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05B2DD" w14:textId="77777777" w:rsidR="00762C0A" w:rsidRPr="00DF6AFB" w:rsidRDefault="00762C0A" w:rsidP="00762C0A">
      <w:pPr>
        <w:spacing w:after="0" w:line="240" w:lineRule="auto"/>
        <w:jc w:val="center"/>
        <w:rPr>
          <w:rFonts w:ascii="Times New Roman" w:hAnsi="Times New Roman" w:cs="Times New Roman"/>
          <w:b/>
          <w:bCs/>
          <w:color w:val="000000" w:themeColor="text1"/>
          <w:sz w:val="32"/>
          <w:szCs w:val="32"/>
        </w:rPr>
      </w:pPr>
      <w:r w:rsidRPr="00DF6AFB">
        <w:rPr>
          <w:rFonts w:ascii="Times New Roman" w:hAnsi="Times New Roman" w:cs="Times New Roman"/>
          <w:b/>
          <w:bCs/>
          <w:color w:val="000000" w:themeColor="text1"/>
          <w:sz w:val="32"/>
          <w:szCs w:val="32"/>
        </w:rPr>
        <w:t>Declaration of Emergency Template</w:t>
      </w:r>
    </w:p>
    <w:p w14:paraId="16AB83DB" w14:textId="77777777" w:rsidR="00762C0A" w:rsidRPr="00DF6AFB" w:rsidRDefault="00762C0A" w:rsidP="00762C0A">
      <w:pPr>
        <w:spacing w:after="0" w:line="240" w:lineRule="auto"/>
        <w:jc w:val="center"/>
        <w:rPr>
          <w:rFonts w:ascii="Times New Roman" w:hAnsi="Times New Roman" w:cs="Times New Roman"/>
          <w:color w:val="000000" w:themeColor="text1"/>
        </w:rPr>
      </w:pPr>
      <w:r w:rsidRPr="00DF6AFB">
        <w:rPr>
          <w:rFonts w:ascii="Times New Roman" w:hAnsi="Times New Roman" w:cs="Times New Roman"/>
          <w:color w:val="000000" w:themeColor="text1"/>
        </w:rPr>
        <w:t>Revised June 2022</w:t>
      </w:r>
    </w:p>
    <w:p w14:paraId="4CEE2B8B" w14:textId="77777777" w:rsidR="00762C0A" w:rsidRPr="00DF6AFB" w:rsidRDefault="00762C0A" w:rsidP="00762C0A">
      <w:pPr>
        <w:spacing w:after="0" w:line="240" w:lineRule="auto"/>
        <w:jc w:val="center"/>
        <w:rPr>
          <w:rFonts w:ascii="Times New Roman" w:hAnsi="Times New Roman" w:cs="Times New Roman"/>
          <w:b/>
          <w:bCs/>
          <w:color w:val="000000" w:themeColor="text1"/>
          <w:sz w:val="32"/>
          <w:szCs w:val="32"/>
        </w:rPr>
      </w:pPr>
    </w:p>
    <w:p w14:paraId="68095C2B" w14:textId="77777777" w:rsidR="00762C0A" w:rsidRPr="00DF6AFB" w:rsidRDefault="00762C0A" w:rsidP="00762C0A">
      <w:pPr>
        <w:spacing w:after="0" w:line="240" w:lineRule="auto"/>
        <w:jc w:val="center"/>
        <w:rPr>
          <w:rFonts w:ascii="Times New Roman" w:hAnsi="Times New Roman" w:cs="Times New Roman"/>
          <w:b/>
          <w:bCs/>
          <w:color w:val="000000" w:themeColor="text1"/>
          <w:sz w:val="32"/>
          <w:szCs w:val="32"/>
        </w:rPr>
      </w:pPr>
      <w:r w:rsidRPr="00DF6AFB">
        <w:rPr>
          <w:rFonts w:ascii="Times New Roman" w:hAnsi="Times New Roman" w:cs="Times New Roman"/>
          <w:b/>
          <w:bCs/>
          <w:color w:val="000000" w:themeColor="text1"/>
          <w:sz w:val="32"/>
          <w:szCs w:val="32"/>
        </w:rPr>
        <w:t>(</w:t>
      </w:r>
      <w:r w:rsidRPr="00DF6AFB">
        <w:rPr>
          <w:rFonts w:ascii="Times New Roman" w:hAnsi="Times New Roman" w:cs="Times New Roman"/>
          <w:b/>
          <w:bCs/>
          <w:i/>
          <w:iCs/>
          <w:color w:val="000000" w:themeColor="text1"/>
          <w:sz w:val="32"/>
          <w:szCs w:val="32"/>
        </w:rPr>
        <w:t>Owner Letterhead</w:t>
      </w:r>
      <w:r w:rsidRPr="00DF6AFB">
        <w:rPr>
          <w:rFonts w:ascii="Times New Roman" w:hAnsi="Times New Roman" w:cs="Times New Roman"/>
          <w:b/>
          <w:bCs/>
          <w:color w:val="000000" w:themeColor="text1"/>
          <w:sz w:val="32"/>
          <w:szCs w:val="32"/>
        </w:rPr>
        <w:t>)</w:t>
      </w:r>
    </w:p>
    <w:p w14:paraId="4A21D44F" w14:textId="77777777" w:rsidR="00762C0A" w:rsidRPr="00DF6AFB" w:rsidRDefault="00762C0A" w:rsidP="00762C0A">
      <w:pPr>
        <w:spacing w:after="0" w:line="240" w:lineRule="auto"/>
        <w:rPr>
          <w:rFonts w:ascii="Times New Roman" w:hAnsi="Times New Roman" w:cs="Times New Roman"/>
          <w:color w:val="000000" w:themeColor="text1"/>
        </w:rPr>
      </w:pPr>
    </w:p>
    <w:p w14:paraId="0EDAA9C0" w14:textId="77777777" w:rsidR="00762C0A" w:rsidRPr="00DF6AFB" w:rsidRDefault="00762C0A" w:rsidP="00762C0A">
      <w:pPr>
        <w:spacing w:after="0" w:line="240" w:lineRule="auto"/>
        <w:rPr>
          <w:rFonts w:ascii="Times New Roman" w:hAnsi="Times New Roman" w:cs="Times New Roman"/>
          <w:color w:val="000000" w:themeColor="text1"/>
        </w:rPr>
      </w:pPr>
    </w:p>
    <w:p w14:paraId="75AEF66D" w14:textId="77777777" w:rsidR="00762C0A" w:rsidRPr="00DF6AFB" w:rsidRDefault="00762C0A" w:rsidP="00762C0A">
      <w:pPr>
        <w:spacing w:after="0" w:line="240" w:lineRule="auto"/>
        <w:rPr>
          <w:rFonts w:ascii="Times New Roman" w:hAnsi="Times New Roman" w:cs="Times New Roman"/>
          <w:color w:val="000000" w:themeColor="text1"/>
        </w:rPr>
      </w:pPr>
      <w:r w:rsidRPr="00DF6AFB">
        <w:rPr>
          <w:rFonts w:ascii="Times New Roman" w:hAnsi="Times New Roman" w:cs="Times New Roman"/>
          <w:color w:val="000000" w:themeColor="text1"/>
        </w:rPr>
        <w:t>(</w:t>
      </w:r>
      <w:r w:rsidRPr="00DF6AFB">
        <w:rPr>
          <w:rFonts w:ascii="Times New Roman" w:hAnsi="Times New Roman" w:cs="Times New Roman"/>
          <w:i/>
          <w:iCs/>
          <w:color w:val="000000" w:themeColor="text1"/>
        </w:rPr>
        <w:t>Date</w:t>
      </w:r>
      <w:r w:rsidRPr="00DF6AFB">
        <w:rPr>
          <w:rFonts w:ascii="Times New Roman" w:hAnsi="Times New Roman" w:cs="Times New Roman"/>
          <w:color w:val="000000" w:themeColor="text1"/>
        </w:rPr>
        <w:t>)</w:t>
      </w:r>
    </w:p>
    <w:p w14:paraId="54309EF8" w14:textId="77777777" w:rsidR="00762C0A" w:rsidRPr="00DF6AFB" w:rsidRDefault="00762C0A" w:rsidP="00762C0A">
      <w:pPr>
        <w:spacing w:after="0" w:line="240" w:lineRule="auto"/>
        <w:rPr>
          <w:rFonts w:ascii="Times New Roman" w:hAnsi="Times New Roman" w:cs="Times New Roman"/>
          <w:color w:val="000000" w:themeColor="text1"/>
        </w:rPr>
      </w:pPr>
    </w:p>
    <w:p w14:paraId="684F752B" w14:textId="77777777" w:rsidR="00762C0A" w:rsidRPr="00DF6AFB" w:rsidRDefault="00762C0A" w:rsidP="00762C0A">
      <w:pPr>
        <w:spacing w:after="0" w:line="240" w:lineRule="auto"/>
        <w:rPr>
          <w:rFonts w:ascii="Times New Roman" w:hAnsi="Times New Roman" w:cs="Times New Roman"/>
          <w:color w:val="000000" w:themeColor="text1"/>
        </w:rPr>
      </w:pPr>
      <w:r w:rsidRPr="00DF6AFB">
        <w:rPr>
          <w:rFonts w:ascii="Times New Roman" w:hAnsi="Times New Roman" w:cs="Times New Roman"/>
          <w:color w:val="000000" w:themeColor="text1"/>
        </w:rPr>
        <w:t>Honorable Kay Ivey, Governor</w:t>
      </w:r>
    </w:p>
    <w:p w14:paraId="4B4EF419" w14:textId="77777777" w:rsidR="00762C0A" w:rsidRPr="00DF6AFB" w:rsidRDefault="00762C0A" w:rsidP="00762C0A">
      <w:pPr>
        <w:spacing w:after="0" w:line="240" w:lineRule="auto"/>
        <w:rPr>
          <w:rFonts w:ascii="Times New Roman" w:hAnsi="Times New Roman" w:cs="Times New Roman"/>
          <w:color w:val="000000" w:themeColor="text1"/>
        </w:rPr>
      </w:pPr>
      <w:r w:rsidRPr="00DF6AFB">
        <w:rPr>
          <w:rFonts w:ascii="Times New Roman" w:hAnsi="Times New Roman" w:cs="Times New Roman"/>
          <w:color w:val="000000" w:themeColor="text1"/>
        </w:rPr>
        <w:t>State of Alabama</w:t>
      </w:r>
    </w:p>
    <w:p w14:paraId="2EF73821" w14:textId="77777777" w:rsidR="00762C0A" w:rsidRPr="00DF6AFB" w:rsidRDefault="00762C0A" w:rsidP="00762C0A">
      <w:pPr>
        <w:spacing w:after="0" w:line="240" w:lineRule="auto"/>
        <w:rPr>
          <w:rFonts w:ascii="Times New Roman" w:hAnsi="Times New Roman" w:cs="Times New Roman"/>
          <w:color w:val="000000" w:themeColor="text1"/>
        </w:rPr>
      </w:pPr>
      <w:r w:rsidRPr="00DF6AFB">
        <w:rPr>
          <w:rFonts w:ascii="Times New Roman" w:hAnsi="Times New Roman" w:cs="Times New Roman"/>
          <w:color w:val="000000" w:themeColor="text1"/>
        </w:rPr>
        <w:t>Alabama State Capitol</w:t>
      </w:r>
    </w:p>
    <w:p w14:paraId="5D3103AE" w14:textId="77777777" w:rsidR="00762C0A" w:rsidRPr="00DF6AFB" w:rsidRDefault="00762C0A" w:rsidP="00762C0A">
      <w:pPr>
        <w:spacing w:after="0" w:line="240" w:lineRule="auto"/>
        <w:rPr>
          <w:rFonts w:ascii="Times New Roman" w:hAnsi="Times New Roman" w:cs="Times New Roman"/>
          <w:color w:val="000000" w:themeColor="text1"/>
        </w:rPr>
      </w:pPr>
      <w:r w:rsidRPr="00DF6AFB">
        <w:rPr>
          <w:rFonts w:ascii="Times New Roman" w:hAnsi="Times New Roman" w:cs="Times New Roman"/>
          <w:color w:val="000000" w:themeColor="text1"/>
        </w:rPr>
        <w:t>Montgomery, AL 36130</w:t>
      </w:r>
    </w:p>
    <w:p w14:paraId="3C67252B" w14:textId="77777777" w:rsidR="00762C0A" w:rsidRPr="00DF6AFB" w:rsidRDefault="00762C0A" w:rsidP="00762C0A">
      <w:pPr>
        <w:spacing w:after="0" w:line="240" w:lineRule="auto"/>
        <w:rPr>
          <w:rFonts w:ascii="Times New Roman" w:hAnsi="Times New Roman" w:cs="Times New Roman"/>
          <w:color w:val="000000" w:themeColor="text1"/>
        </w:rPr>
      </w:pPr>
    </w:p>
    <w:p w14:paraId="5C09BF3B" w14:textId="77777777" w:rsidR="00762C0A" w:rsidRPr="00DF6AFB" w:rsidRDefault="00762C0A" w:rsidP="00762C0A">
      <w:pPr>
        <w:spacing w:after="0" w:line="240" w:lineRule="auto"/>
        <w:rPr>
          <w:rFonts w:ascii="Times New Roman" w:hAnsi="Times New Roman" w:cs="Times New Roman"/>
          <w:color w:val="000000" w:themeColor="text1"/>
        </w:rPr>
      </w:pPr>
      <w:r w:rsidRPr="00DF6AFB">
        <w:rPr>
          <w:rFonts w:ascii="Times New Roman" w:hAnsi="Times New Roman" w:cs="Times New Roman"/>
          <w:color w:val="000000" w:themeColor="text1"/>
        </w:rPr>
        <w:t>(</w:t>
      </w:r>
      <w:proofErr w:type="gramStart"/>
      <w:r w:rsidRPr="00DF6AFB">
        <w:rPr>
          <w:rFonts w:ascii="Times New Roman" w:hAnsi="Times New Roman" w:cs="Times New Roman"/>
          <w:i/>
          <w:iCs/>
          <w:color w:val="000000" w:themeColor="text1"/>
        </w:rPr>
        <w:t>only</w:t>
      </w:r>
      <w:proofErr w:type="gramEnd"/>
      <w:r w:rsidRPr="00DF6AFB">
        <w:rPr>
          <w:rFonts w:ascii="Times New Roman" w:hAnsi="Times New Roman" w:cs="Times New Roman"/>
          <w:i/>
          <w:iCs/>
          <w:color w:val="000000" w:themeColor="text1"/>
        </w:rPr>
        <w:t xml:space="preserve"> if Section 41-16-72(6) applies:</w:t>
      </w:r>
      <w:r w:rsidRPr="00DF6AFB">
        <w:rPr>
          <w:rFonts w:ascii="Times New Roman" w:hAnsi="Times New Roman" w:cs="Times New Roman"/>
          <w:color w:val="000000" w:themeColor="text1"/>
        </w:rPr>
        <w:t>)</w:t>
      </w:r>
    </w:p>
    <w:p w14:paraId="7CFA27C0" w14:textId="77777777" w:rsidR="00762C0A" w:rsidRPr="00DF6AFB" w:rsidRDefault="00762C0A" w:rsidP="00762C0A">
      <w:pPr>
        <w:spacing w:after="0" w:line="240" w:lineRule="auto"/>
        <w:rPr>
          <w:rFonts w:ascii="Times New Roman" w:hAnsi="Times New Roman" w:cs="Times New Roman"/>
          <w:color w:val="000000" w:themeColor="text1"/>
        </w:rPr>
      </w:pPr>
      <w:r w:rsidRPr="00DF6AFB">
        <w:rPr>
          <w:rFonts w:ascii="Times New Roman" w:hAnsi="Times New Roman" w:cs="Times New Roman"/>
          <w:color w:val="000000" w:themeColor="text1"/>
        </w:rPr>
        <w:t>Attorney General Steve Marshall</w:t>
      </w:r>
    </w:p>
    <w:p w14:paraId="23D3F17B" w14:textId="77777777" w:rsidR="00762C0A" w:rsidRPr="00DF6AFB" w:rsidRDefault="00762C0A" w:rsidP="00762C0A">
      <w:pPr>
        <w:spacing w:after="0" w:line="240" w:lineRule="auto"/>
        <w:rPr>
          <w:rFonts w:ascii="Times New Roman" w:hAnsi="Times New Roman" w:cs="Times New Roman"/>
          <w:color w:val="000000" w:themeColor="text1"/>
        </w:rPr>
      </w:pPr>
      <w:r w:rsidRPr="00DF6AFB">
        <w:rPr>
          <w:rFonts w:ascii="Times New Roman" w:hAnsi="Times New Roman" w:cs="Times New Roman"/>
          <w:color w:val="000000" w:themeColor="text1"/>
        </w:rPr>
        <w:t>Attorney General’s Office</w:t>
      </w:r>
    </w:p>
    <w:p w14:paraId="14E3B18F" w14:textId="77777777" w:rsidR="00762C0A" w:rsidRPr="00DF6AFB" w:rsidRDefault="00762C0A" w:rsidP="00762C0A">
      <w:pPr>
        <w:spacing w:after="0" w:line="240" w:lineRule="auto"/>
        <w:rPr>
          <w:rFonts w:ascii="Times New Roman" w:hAnsi="Times New Roman" w:cs="Times New Roman"/>
          <w:color w:val="000000" w:themeColor="text1"/>
        </w:rPr>
      </w:pPr>
      <w:r w:rsidRPr="00DF6AFB">
        <w:rPr>
          <w:rFonts w:ascii="Times New Roman" w:hAnsi="Times New Roman" w:cs="Times New Roman"/>
          <w:color w:val="000000" w:themeColor="text1"/>
        </w:rPr>
        <w:t>501 Washington Avenue</w:t>
      </w:r>
    </w:p>
    <w:p w14:paraId="7E1F856D" w14:textId="77777777" w:rsidR="00762C0A" w:rsidRPr="00DF6AFB" w:rsidRDefault="00762C0A" w:rsidP="00762C0A">
      <w:pPr>
        <w:spacing w:after="0" w:line="240" w:lineRule="auto"/>
        <w:rPr>
          <w:rFonts w:ascii="Times New Roman" w:hAnsi="Times New Roman" w:cs="Times New Roman"/>
          <w:color w:val="000000" w:themeColor="text1"/>
        </w:rPr>
      </w:pPr>
      <w:r w:rsidRPr="00DF6AFB">
        <w:rPr>
          <w:rFonts w:ascii="Times New Roman" w:hAnsi="Times New Roman" w:cs="Times New Roman"/>
          <w:color w:val="000000" w:themeColor="text1"/>
        </w:rPr>
        <w:t>Montgomery, AL 36104</w:t>
      </w:r>
    </w:p>
    <w:p w14:paraId="1A4E9592" w14:textId="77777777" w:rsidR="00762C0A" w:rsidRPr="00DF6AFB" w:rsidRDefault="00762C0A" w:rsidP="00762C0A">
      <w:pPr>
        <w:spacing w:after="0" w:line="240" w:lineRule="auto"/>
        <w:rPr>
          <w:rFonts w:ascii="Times New Roman" w:hAnsi="Times New Roman" w:cs="Times New Roman"/>
          <w:color w:val="000000" w:themeColor="text1"/>
        </w:rPr>
      </w:pPr>
    </w:p>
    <w:p w14:paraId="53CCB5F7" w14:textId="77777777" w:rsidR="00762C0A" w:rsidRPr="00DF6AFB" w:rsidRDefault="00762C0A" w:rsidP="00762C0A">
      <w:pPr>
        <w:spacing w:after="0" w:line="240" w:lineRule="auto"/>
        <w:rPr>
          <w:rFonts w:ascii="Times New Roman" w:hAnsi="Times New Roman" w:cs="Times New Roman"/>
          <w:color w:val="000000" w:themeColor="text1"/>
        </w:rPr>
      </w:pPr>
    </w:p>
    <w:p w14:paraId="6F6D99D9" w14:textId="77777777" w:rsidR="00762C0A" w:rsidRPr="00DF6AFB" w:rsidRDefault="00762C0A" w:rsidP="00762C0A">
      <w:pPr>
        <w:spacing w:after="0" w:line="240" w:lineRule="auto"/>
        <w:rPr>
          <w:rFonts w:ascii="Times New Roman" w:hAnsi="Times New Roman" w:cs="Times New Roman"/>
          <w:color w:val="000000" w:themeColor="text1"/>
        </w:rPr>
      </w:pPr>
      <w:r w:rsidRPr="00DF6AFB">
        <w:rPr>
          <w:rFonts w:ascii="Times New Roman" w:hAnsi="Times New Roman" w:cs="Times New Roman"/>
          <w:color w:val="000000" w:themeColor="text1"/>
        </w:rPr>
        <w:t>Re:  Declaration of Emergency:  (</w:t>
      </w:r>
      <w:r w:rsidRPr="00DF6AFB">
        <w:rPr>
          <w:rFonts w:ascii="Times New Roman" w:hAnsi="Times New Roman" w:cs="Times New Roman"/>
          <w:i/>
          <w:iCs/>
          <w:color w:val="000000" w:themeColor="text1"/>
        </w:rPr>
        <w:t>use “Emergency” in the Project Name</w:t>
      </w:r>
      <w:r w:rsidRPr="00DF6AFB">
        <w:rPr>
          <w:rFonts w:ascii="Times New Roman" w:hAnsi="Times New Roman" w:cs="Times New Roman"/>
          <w:color w:val="000000" w:themeColor="text1"/>
        </w:rPr>
        <w:t>)</w:t>
      </w:r>
    </w:p>
    <w:p w14:paraId="5AB400DB" w14:textId="77777777" w:rsidR="00762C0A" w:rsidRPr="00DF6AFB" w:rsidRDefault="00762C0A" w:rsidP="00762C0A">
      <w:pPr>
        <w:spacing w:after="0" w:line="240" w:lineRule="auto"/>
        <w:rPr>
          <w:rFonts w:ascii="Times New Roman" w:hAnsi="Times New Roman" w:cs="Times New Roman"/>
          <w:color w:val="000000" w:themeColor="text1"/>
        </w:rPr>
      </w:pPr>
      <w:r w:rsidRPr="00DF6AFB">
        <w:rPr>
          <w:rFonts w:ascii="Times New Roman" w:hAnsi="Times New Roman" w:cs="Times New Roman"/>
          <w:color w:val="000000" w:themeColor="text1"/>
        </w:rPr>
        <w:t xml:space="preserve">        Location:  (</w:t>
      </w:r>
      <w:r w:rsidRPr="00DF6AFB">
        <w:rPr>
          <w:rFonts w:ascii="Times New Roman" w:hAnsi="Times New Roman" w:cs="Times New Roman"/>
          <w:i/>
          <w:iCs/>
          <w:color w:val="000000" w:themeColor="text1"/>
        </w:rPr>
        <w:t>specify rooms, building, etc. if needed</w:t>
      </w:r>
      <w:r w:rsidRPr="00DF6AFB">
        <w:rPr>
          <w:rFonts w:ascii="Times New Roman" w:hAnsi="Times New Roman" w:cs="Times New Roman"/>
          <w:color w:val="000000" w:themeColor="text1"/>
        </w:rPr>
        <w:t>)</w:t>
      </w:r>
    </w:p>
    <w:p w14:paraId="4691C878" w14:textId="77777777" w:rsidR="00762C0A" w:rsidRPr="00DF6AFB" w:rsidRDefault="00762C0A" w:rsidP="00762C0A">
      <w:pPr>
        <w:spacing w:after="0" w:line="240" w:lineRule="auto"/>
        <w:rPr>
          <w:rFonts w:ascii="Times New Roman" w:hAnsi="Times New Roman" w:cs="Times New Roman"/>
          <w:color w:val="000000" w:themeColor="text1"/>
        </w:rPr>
      </w:pPr>
    </w:p>
    <w:p w14:paraId="61C4878C" w14:textId="77777777" w:rsidR="00762C0A" w:rsidRPr="00DF6AFB" w:rsidRDefault="00762C0A" w:rsidP="00762C0A">
      <w:pPr>
        <w:spacing w:after="0" w:line="240" w:lineRule="auto"/>
        <w:rPr>
          <w:rFonts w:ascii="Times New Roman" w:hAnsi="Times New Roman" w:cs="Times New Roman"/>
          <w:color w:val="000000" w:themeColor="text1"/>
        </w:rPr>
      </w:pPr>
      <w:r w:rsidRPr="00DF6AFB">
        <w:rPr>
          <w:rFonts w:ascii="Times New Roman" w:hAnsi="Times New Roman" w:cs="Times New Roman"/>
          <w:color w:val="000000" w:themeColor="text1"/>
        </w:rPr>
        <w:t>Dear Governor Ivey:</w:t>
      </w:r>
    </w:p>
    <w:p w14:paraId="4B90EB89" w14:textId="77777777" w:rsidR="00762C0A" w:rsidRPr="00DF6AFB" w:rsidRDefault="00762C0A" w:rsidP="00762C0A">
      <w:pPr>
        <w:spacing w:after="0" w:line="240" w:lineRule="auto"/>
        <w:rPr>
          <w:rFonts w:ascii="Times New Roman" w:hAnsi="Times New Roman" w:cs="Times New Roman"/>
          <w:color w:val="000000" w:themeColor="text1"/>
        </w:rPr>
      </w:pPr>
    </w:p>
    <w:p w14:paraId="11A8D345" w14:textId="77777777" w:rsidR="00762C0A" w:rsidRPr="00DF6AFB" w:rsidRDefault="00762C0A" w:rsidP="00762C0A">
      <w:pPr>
        <w:spacing w:after="0" w:line="240" w:lineRule="auto"/>
        <w:rPr>
          <w:rFonts w:ascii="Times New Roman" w:hAnsi="Times New Roman" w:cs="Times New Roman"/>
          <w:color w:val="000000" w:themeColor="text1"/>
        </w:rPr>
      </w:pPr>
      <w:r w:rsidRPr="00DF6AFB">
        <w:rPr>
          <w:rFonts w:ascii="Times New Roman" w:hAnsi="Times New Roman" w:cs="Times New Roman"/>
          <w:color w:val="000000" w:themeColor="text1"/>
        </w:rPr>
        <w:t xml:space="preserve">I, [name], [title], hereby declare, under oath, an emergency affecting [type of emergency] </w:t>
      </w:r>
      <w:r w:rsidRPr="00DF6AFB">
        <w:rPr>
          <w:rFonts w:ascii="Times New Roman" w:hAnsi="Times New Roman" w:cs="Times New Roman"/>
          <w:i/>
          <w:iCs/>
          <w:color w:val="000000" w:themeColor="text1"/>
        </w:rPr>
        <w:t xml:space="preserve">(see page 2 for type emergencies and requirements of Section </w:t>
      </w:r>
      <w:r w:rsidRPr="00DF6AFB">
        <w:rPr>
          <w:rFonts w:ascii="Times New Roman" w:hAnsi="Times New Roman" w:cs="Times New Roman"/>
          <w:color w:val="000000" w:themeColor="text1"/>
        </w:rPr>
        <w:t>29-2-41.1</w:t>
      </w:r>
      <w:r w:rsidRPr="00DF6AFB">
        <w:rPr>
          <w:rFonts w:ascii="Times New Roman" w:hAnsi="Times New Roman" w:cs="Times New Roman"/>
          <w:i/>
          <w:iCs/>
          <w:color w:val="000000" w:themeColor="text1"/>
        </w:rPr>
        <w:t>)</w:t>
      </w:r>
      <w:r w:rsidRPr="00DF6AFB">
        <w:rPr>
          <w:rFonts w:ascii="Times New Roman" w:hAnsi="Times New Roman" w:cs="Times New Roman"/>
          <w:color w:val="000000" w:themeColor="text1"/>
        </w:rPr>
        <w:t xml:space="preserve"> of [Owner entity name] in accordance with Sections [</w:t>
      </w:r>
      <w:bookmarkStart w:id="0" w:name="_Hlk105747881"/>
      <w:r w:rsidRPr="00DF6AFB">
        <w:rPr>
          <w:rFonts w:ascii="Times New Roman" w:hAnsi="Times New Roman" w:cs="Times New Roman"/>
          <w:color w:val="000000" w:themeColor="text1"/>
        </w:rPr>
        <w:t>29-2-41.1</w:t>
      </w:r>
      <w:bookmarkEnd w:id="0"/>
      <w:r w:rsidRPr="00DF6AFB">
        <w:rPr>
          <w:rFonts w:ascii="Times New Roman" w:hAnsi="Times New Roman" w:cs="Times New Roman"/>
          <w:color w:val="000000" w:themeColor="text1"/>
        </w:rPr>
        <w:t>, 39-2-2(e), and/or 41-16-72(6)], Code of Alabama 1975(</w:t>
      </w:r>
      <w:r w:rsidRPr="00DF6AFB">
        <w:rPr>
          <w:rFonts w:ascii="Times New Roman" w:hAnsi="Times New Roman" w:cs="Times New Roman"/>
          <w:i/>
          <w:iCs/>
          <w:color w:val="000000" w:themeColor="text1"/>
        </w:rPr>
        <w:t>indicate which Section(s) applies to your emergency, per Code Sections on page 2)</w:t>
      </w:r>
      <w:r w:rsidRPr="00DF6AFB">
        <w:rPr>
          <w:rFonts w:ascii="Times New Roman" w:hAnsi="Times New Roman" w:cs="Times New Roman"/>
          <w:color w:val="000000" w:themeColor="text1"/>
        </w:rPr>
        <w:t xml:space="preserve">.  I further state the emergency is declared for and described as the following: </w:t>
      </w:r>
    </w:p>
    <w:p w14:paraId="14BDB225" w14:textId="77777777" w:rsidR="00762C0A" w:rsidRPr="00DF6AFB" w:rsidRDefault="00762C0A" w:rsidP="00762C0A">
      <w:pPr>
        <w:spacing w:after="0" w:line="240" w:lineRule="auto"/>
        <w:rPr>
          <w:rFonts w:ascii="Times New Roman" w:hAnsi="Times New Roman" w:cs="Times New Roman"/>
          <w:color w:val="000000" w:themeColor="text1"/>
        </w:rPr>
      </w:pPr>
    </w:p>
    <w:p w14:paraId="4C67F222" w14:textId="77777777" w:rsidR="00762C0A" w:rsidRPr="00DF6AFB" w:rsidRDefault="00762C0A" w:rsidP="00762C0A">
      <w:pPr>
        <w:spacing w:after="0" w:line="240" w:lineRule="auto"/>
        <w:ind w:left="540"/>
        <w:rPr>
          <w:rFonts w:ascii="Times New Roman" w:hAnsi="Times New Roman" w:cs="Times New Roman"/>
          <w:color w:val="000000" w:themeColor="text1"/>
          <w:shd w:val="clear" w:color="auto" w:fill="FFFFFF"/>
        </w:rPr>
      </w:pPr>
      <w:r w:rsidRPr="00DF6AFB">
        <w:rPr>
          <w:rFonts w:ascii="Times New Roman" w:hAnsi="Times New Roman" w:cs="Times New Roman"/>
          <w:color w:val="000000" w:themeColor="text1"/>
        </w:rPr>
        <w:t>(</w:t>
      </w:r>
      <w:r w:rsidRPr="00DF6AFB">
        <w:rPr>
          <w:rFonts w:ascii="Times New Roman" w:hAnsi="Times New Roman" w:cs="Times New Roman"/>
          <w:i/>
          <w:iCs/>
          <w:color w:val="000000" w:themeColor="text1"/>
        </w:rPr>
        <w:t>Briefly describe the emergency affecting</w:t>
      </w:r>
      <w:r w:rsidRPr="00DF6AFB">
        <w:rPr>
          <w:rFonts w:ascii="Times New Roman" w:hAnsi="Times New Roman" w:cs="Times New Roman"/>
          <w:i/>
          <w:iCs/>
          <w:color w:val="000000" w:themeColor="text1"/>
          <w:shd w:val="clear" w:color="auto" w:fill="FFFFFF"/>
        </w:rPr>
        <w:t xml:space="preserve"> any of the following applicable basis: public health, safety, security, convenience involved in delay and/or economic welfare of the State</w:t>
      </w:r>
      <w:r w:rsidRPr="00DF6AFB">
        <w:rPr>
          <w:rFonts w:ascii="Times New Roman" w:hAnsi="Times New Roman" w:cs="Times New Roman"/>
          <w:color w:val="000000" w:themeColor="text1"/>
          <w:shd w:val="clear" w:color="auto" w:fill="FFFFFF"/>
        </w:rPr>
        <w:t xml:space="preserve">.)  </w:t>
      </w:r>
    </w:p>
    <w:p w14:paraId="4AC0E123" w14:textId="77777777" w:rsidR="00762C0A" w:rsidRPr="00DF6AFB" w:rsidRDefault="00762C0A" w:rsidP="00762C0A">
      <w:pPr>
        <w:spacing w:after="0" w:line="240" w:lineRule="auto"/>
        <w:rPr>
          <w:rFonts w:ascii="Times New Roman" w:hAnsi="Times New Roman" w:cs="Times New Roman"/>
          <w:color w:val="000000" w:themeColor="text1"/>
        </w:rPr>
      </w:pPr>
    </w:p>
    <w:p w14:paraId="6489CCEF" w14:textId="77777777" w:rsidR="00762C0A" w:rsidRPr="00DF6AFB" w:rsidRDefault="00762C0A" w:rsidP="00762C0A">
      <w:pPr>
        <w:spacing w:after="0" w:line="240" w:lineRule="auto"/>
        <w:rPr>
          <w:rFonts w:ascii="Times New Roman" w:hAnsi="Times New Roman" w:cs="Times New Roman"/>
          <w:color w:val="000000" w:themeColor="text1"/>
        </w:rPr>
      </w:pPr>
      <w:r w:rsidRPr="00DF6AFB">
        <w:rPr>
          <w:rFonts w:ascii="Times New Roman" w:hAnsi="Times New Roman" w:cs="Times New Roman"/>
          <w:color w:val="000000" w:themeColor="text1"/>
        </w:rPr>
        <w:t>[</w:t>
      </w:r>
      <w:r w:rsidRPr="00DF6AFB">
        <w:rPr>
          <w:rFonts w:ascii="Times New Roman" w:hAnsi="Times New Roman" w:cs="Times New Roman"/>
          <w:i/>
          <w:iCs/>
          <w:color w:val="000000" w:themeColor="text1"/>
        </w:rPr>
        <w:t>Owner Entity Name</w:t>
      </w:r>
      <w:r w:rsidRPr="00DF6AFB">
        <w:rPr>
          <w:rFonts w:ascii="Times New Roman" w:hAnsi="Times New Roman" w:cs="Times New Roman"/>
          <w:color w:val="000000" w:themeColor="text1"/>
        </w:rPr>
        <w:t>] intends to issue an Agreement Between Owner and Architect with [</w:t>
      </w:r>
      <w:r w:rsidRPr="00DF6AFB">
        <w:rPr>
          <w:rFonts w:ascii="Times New Roman" w:hAnsi="Times New Roman" w:cs="Times New Roman"/>
          <w:i/>
          <w:iCs/>
          <w:color w:val="000000" w:themeColor="text1"/>
        </w:rPr>
        <w:t>Architectural/Engineering Firm Name</w:t>
      </w:r>
      <w:r w:rsidRPr="00DF6AFB">
        <w:rPr>
          <w:rFonts w:ascii="Times New Roman" w:hAnsi="Times New Roman" w:cs="Times New Roman"/>
          <w:color w:val="000000" w:themeColor="text1"/>
        </w:rPr>
        <w:t>] for architectural/engineering services and intends to contract with a contractor, soliciting at least three proposals, for services to repair/replace (</w:t>
      </w:r>
      <w:r w:rsidRPr="00DF6AFB">
        <w:rPr>
          <w:rFonts w:ascii="Times New Roman" w:hAnsi="Times New Roman" w:cs="Times New Roman"/>
          <w:i/>
          <w:iCs/>
          <w:color w:val="000000" w:themeColor="text1"/>
        </w:rPr>
        <w:t>briefly describe the repair and/or replacement work, which must be limited to meeting the emergency and cannot go beyond the scope of such work</w:t>
      </w:r>
      <w:r w:rsidRPr="00DF6AFB">
        <w:rPr>
          <w:rFonts w:ascii="Times New Roman" w:hAnsi="Times New Roman" w:cs="Times New Roman"/>
          <w:color w:val="000000" w:themeColor="text1"/>
        </w:rPr>
        <w:t>) the condition creating the emergency.</w:t>
      </w:r>
    </w:p>
    <w:p w14:paraId="1587E922" w14:textId="77777777" w:rsidR="00762C0A" w:rsidRPr="00DF6AFB" w:rsidRDefault="00762C0A" w:rsidP="00762C0A">
      <w:pPr>
        <w:spacing w:after="0" w:line="240" w:lineRule="auto"/>
        <w:rPr>
          <w:rFonts w:ascii="Times New Roman" w:hAnsi="Times New Roman" w:cs="Times New Roman"/>
          <w:color w:val="000000" w:themeColor="text1"/>
        </w:rPr>
      </w:pPr>
    </w:p>
    <w:p w14:paraId="1A077DF1" w14:textId="77777777" w:rsidR="00762C0A" w:rsidRPr="00DF6AFB" w:rsidRDefault="00762C0A" w:rsidP="00762C0A">
      <w:pPr>
        <w:spacing w:after="0" w:line="240" w:lineRule="auto"/>
        <w:rPr>
          <w:rFonts w:ascii="Times New Roman" w:hAnsi="Times New Roman" w:cs="Times New Roman"/>
          <w:color w:val="000000" w:themeColor="text1"/>
        </w:rPr>
      </w:pPr>
      <w:r w:rsidRPr="00DF6AFB">
        <w:rPr>
          <w:rFonts w:ascii="Times New Roman" w:hAnsi="Times New Roman" w:cs="Times New Roman"/>
          <w:color w:val="000000" w:themeColor="text1"/>
        </w:rPr>
        <w:t>If you have any questions regarding this matter, please do not hesitate to contact me at (</w:t>
      </w:r>
      <w:r w:rsidRPr="00DF6AFB">
        <w:rPr>
          <w:rFonts w:ascii="Times New Roman" w:hAnsi="Times New Roman" w:cs="Times New Roman"/>
          <w:i/>
          <w:iCs/>
          <w:color w:val="000000" w:themeColor="text1"/>
        </w:rPr>
        <w:t>phone # and/or email address</w:t>
      </w:r>
      <w:r w:rsidRPr="00DF6AFB">
        <w:rPr>
          <w:rFonts w:ascii="Times New Roman" w:hAnsi="Times New Roman" w:cs="Times New Roman"/>
          <w:color w:val="000000" w:themeColor="text1"/>
        </w:rPr>
        <w:t>).</w:t>
      </w:r>
    </w:p>
    <w:p w14:paraId="2C77500F" w14:textId="77777777" w:rsidR="00762C0A" w:rsidRPr="00DF6AFB" w:rsidRDefault="00762C0A" w:rsidP="00762C0A">
      <w:pPr>
        <w:spacing w:after="0" w:line="240" w:lineRule="auto"/>
        <w:rPr>
          <w:rFonts w:ascii="Times New Roman" w:hAnsi="Times New Roman" w:cs="Times New Roman"/>
          <w:color w:val="000000" w:themeColor="text1"/>
        </w:rPr>
      </w:pPr>
    </w:p>
    <w:p w14:paraId="78470A31" w14:textId="77777777" w:rsidR="00762C0A" w:rsidRPr="00DF6AFB" w:rsidRDefault="00762C0A" w:rsidP="00762C0A">
      <w:pPr>
        <w:spacing w:after="0" w:line="240" w:lineRule="auto"/>
        <w:rPr>
          <w:rFonts w:ascii="Times New Roman" w:hAnsi="Times New Roman" w:cs="Times New Roman"/>
          <w:color w:val="000000" w:themeColor="text1"/>
        </w:rPr>
      </w:pPr>
      <w:r w:rsidRPr="00DF6AFB">
        <w:rPr>
          <w:rFonts w:ascii="Times New Roman" w:hAnsi="Times New Roman" w:cs="Times New Roman"/>
          <w:color w:val="000000" w:themeColor="text1"/>
        </w:rPr>
        <w:t>Sincerely,</w:t>
      </w:r>
    </w:p>
    <w:p w14:paraId="585EE339" w14:textId="77777777" w:rsidR="00762C0A" w:rsidRPr="00DF6AFB" w:rsidRDefault="00762C0A" w:rsidP="00762C0A">
      <w:pPr>
        <w:spacing w:after="0" w:line="240" w:lineRule="auto"/>
        <w:rPr>
          <w:rFonts w:ascii="Times New Roman" w:hAnsi="Times New Roman" w:cs="Times New Roman"/>
          <w:color w:val="000000" w:themeColor="text1"/>
        </w:rPr>
      </w:pPr>
    </w:p>
    <w:p w14:paraId="4B3FF16D" w14:textId="77777777" w:rsidR="00762C0A" w:rsidRPr="00DF6AFB" w:rsidRDefault="00762C0A" w:rsidP="00762C0A">
      <w:pPr>
        <w:spacing w:after="0" w:line="240" w:lineRule="auto"/>
        <w:rPr>
          <w:rFonts w:ascii="Times New Roman" w:hAnsi="Times New Roman" w:cs="Times New Roman"/>
          <w:color w:val="000000" w:themeColor="text1"/>
        </w:rPr>
      </w:pPr>
    </w:p>
    <w:p w14:paraId="6F1DB5C4" w14:textId="77777777" w:rsidR="00762C0A" w:rsidRPr="00DF6AFB" w:rsidRDefault="00762C0A" w:rsidP="00762C0A">
      <w:pPr>
        <w:spacing w:after="0" w:line="240" w:lineRule="auto"/>
        <w:rPr>
          <w:rFonts w:ascii="Times New Roman" w:hAnsi="Times New Roman" w:cs="Times New Roman"/>
          <w:color w:val="000000" w:themeColor="text1"/>
        </w:rPr>
      </w:pPr>
    </w:p>
    <w:p w14:paraId="61D311DE" w14:textId="77777777" w:rsidR="00762C0A" w:rsidRPr="00DF6AFB" w:rsidRDefault="00762C0A" w:rsidP="00762C0A">
      <w:pPr>
        <w:spacing w:after="0" w:line="240" w:lineRule="auto"/>
        <w:rPr>
          <w:rFonts w:ascii="Times New Roman" w:hAnsi="Times New Roman" w:cs="Times New Roman"/>
          <w:color w:val="000000" w:themeColor="text1"/>
        </w:rPr>
      </w:pPr>
      <w:r w:rsidRPr="00DF6AFB">
        <w:rPr>
          <w:rFonts w:ascii="Times New Roman" w:hAnsi="Times New Roman" w:cs="Times New Roman"/>
          <w:color w:val="000000" w:themeColor="text1"/>
        </w:rPr>
        <w:t>Signature</w:t>
      </w:r>
      <w:r w:rsidRPr="00DF6AFB">
        <w:rPr>
          <w:rFonts w:ascii="Times New Roman" w:hAnsi="Times New Roman" w:cs="Times New Roman"/>
          <w:color w:val="000000" w:themeColor="text1"/>
        </w:rPr>
        <w:tab/>
      </w:r>
      <w:r w:rsidRPr="00DF6AFB">
        <w:rPr>
          <w:rFonts w:ascii="Times New Roman" w:hAnsi="Times New Roman" w:cs="Times New Roman"/>
          <w:color w:val="000000" w:themeColor="text1"/>
        </w:rPr>
        <w:tab/>
      </w:r>
      <w:r w:rsidRPr="00DF6AFB">
        <w:rPr>
          <w:rFonts w:ascii="Times New Roman" w:hAnsi="Times New Roman" w:cs="Times New Roman"/>
          <w:color w:val="000000" w:themeColor="text1"/>
        </w:rPr>
        <w:tab/>
      </w:r>
      <w:r w:rsidRPr="00DF6AFB">
        <w:rPr>
          <w:rFonts w:ascii="Times New Roman" w:hAnsi="Times New Roman" w:cs="Times New Roman"/>
          <w:color w:val="000000" w:themeColor="text1"/>
        </w:rPr>
        <w:tab/>
      </w:r>
      <w:r w:rsidRPr="00DF6AFB">
        <w:rPr>
          <w:rFonts w:ascii="Times New Roman" w:hAnsi="Times New Roman" w:cs="Times New Roman"/>
          <w:color w:val="000000" w:themeColor="text1"/>
        </w:rPr>
        <w:tab/>
        <w:t xml:space="preserve">        </w:t>
      </w:r>
    </w:p>
    <w:p w14:paraId="7961609D" w14:textId="77777777" w:rsidR="00762C0A" w:rsidRPr="00DF6AFB" w:rsidRDefault="00762C0A" w:rsidP="00762C0A">
      <w:pPr>
        <w:spacing w:after="0" w:line="240" w:lineRule="auto"/>
        <w:rPr>
          <w:rFonts w:ascii="Times New Roman" w:hAnsi="Times New Roman" w:cs="Times New Roman"/>
          <w:color w:val="000000" w:themeColor="text1"/>
        </w:rPr>
      </w:pPr>
      <w:r w:rsidRPr="00DF6AFB">
        <w:rPr>
          <w:rFonts w:ascii="Times New Roman" w:hAnsi="Times New Roman" w:cs="Times New Roman"/>
          <w:color w:val="000000" w:themeColor="text1"/>
        </w:rPr>
        <w:t>Printed name and title</w:t>
      </w:r>
      <w:r w:rsidRPr="00DF6AFB">
        <w:rPr>
          <w:rFonts w:ascii="Times New Roman" w:hAnsi="Times New Roman" w:cs="Times New Roman"/>
          <w:color w:val="000000" w:themeColor="text1"/>
        </w:rPr>
        <w:tab/>
      </w:r>
      <w:r w:rsidRPr="00DF6AFB">
        <w:rPr>
          <w:rFonts w:ascii="Times New Roman" w:hAnsi="Times New Roman" w:cs="Times New Roman"/>
          <w:color w:val="000000" w:themeColor="text1"/>
        </w:rPr>
        <w:tab/>
      </w:r>
      <w:r w:rsidRPr="00DF6AFB">
        <w:rPr>
          <w:rFonts w:ascii="Times New Roman" w:hAnsi="Times New Roman" w:cs="Times New Roman"/>
          <w:color w:val="000000" w:themeColor="text1"/>
        </w:rPr>
        <w:tab/>
      </w:r>
      <w:r w:rsidRPr="00DF6AFB">
        <w:rPr>
          <w:rFonts w:ascii="Times New Roman" w:hAnsi="Times New Roman" w:cs="Times New Roman"/>
          <w:color w:val="000000" w:themeColor="text1"/>
        </w:rPr>
        <w:tab/>
      </w:r>
      <w:r w:rsidRPr="00DF6AFB">
        <w:rPr>
          <w:rFonts w:ascii="Times New Roman" w:hAnsi="Times New Roman" w:cs="Times New Roman"/>
          <w:color w:val="000000" w:themeColor="text1"/>
        </w:rPr>
        <w:tab/>
      </w:r>
      <w:r w:rsidRPr="00DF6AFB">
        <w:rPr>
          <w:rFonts w:ascii="Times New Roman" w:hAnsi="Times New Roman" w:cs="Times New Roman"/>
          <w:color w:val="000000" w:themeColor="text1"/>
        </w:rPr>
        <w:tab/>
      </w:r>
      <w:r w:rsidRPr="00DF6AFB">
        <w:rPr>
          <w:rFonts w:ascii="Times New Roman" w:hAnsi="Times New Roman" w:cs="Times New Roman"/>
          <w:color w:val="000000" w:themeColor="text1"/>
        </w:rPr>
        <w:tab/>
        <w:t xml:space="preserve">      </w:t>
      </w:r>
    </w:p>
    <w:p w14:paraId="27C4679D" w14:textId="77777777" w:rsidR="00762C0A" w:rsidRPr="00DF6AFB" w:rsidRDefault="00762C0A" w:rsidP="00762C0A">
      <w:pPr>
        <w:spacing w:after="0" w:line="240" w:lineRule="auto"/>
        <w:rPr>
          <w:rFonts w:ascii="Times New Roman" w:hAnsi="Times New Roman" w:cs="Times New Roman"/>
          <w:color w:val="000000" w:themeColor="text1"/>
        </w:rPr>
      </w:pPr>
    </w:p>
    <w:p w14:paraId="34C7C030" w14:textId="77777777" w:rsidR="00762C0A" w:rsidRPr="00DF6AFB" w:rsidRDefault="00762C0A" w:rsidP="00762C0A">
      <w:pPr>
        <w:spacing w:after="0" w:line="240" w:lineRule="auto"/>
        <w:rPr>
          <w:rFonts w:ascii="Times New Roman" w:hAnsi="Times New Roman" w:cs="Times New Roman"/>
          <w:color w:val="000000" w:themeColor="text1"/>
        </w:rPr>
      </w:pPr>
    </w:p>
    <w:p w14:paraId="6E24B638" w14:textId="77777777" w:rsidR="00762C0A" w:rsidRPr="00DF6AFB" w:rsidRDefault="00762C0A" w:rsidP="00762C0A">
      <w:pPr>
        <w:spacing w:after="0" w:line="240" w:lineRule="auto"/>
        <w:rPr>
          <w:rFonts w:ascii="Times New Roman" w:hAnsi="Times New Roman" w:cs="Times New Roman"/>
          <w:color w:val="000000" w:themeColor="text1"/>
        </w:rPr>
      </w:pPr>
    </w:p>
    <w:p w14:paraId="116F78CF" w14:textId="77777777" w:rsidR="00762C0A" w:rsidRPr="00DF6AFB" w:rsidRDefault="00762C0A" w:rsidP="00762C0A">
      <w:pPr>
        <w:spacing w:after="0" w:line="240" w:lineRule="auto"/>
        <w:ind w:right="-90"/>
        <w:rPr>
          <w:rStyle w:val="Hyperlink"/>
          <w:rFonts w:ascii="Times New Roman" w:hAnsi="Times New Roman" w:cs="Times New Roman"/>
          <w:color w:val="000000" w:themeColor="text1"/>
          <w:spacing w:val="-2"/>
        </w:rPr>
      </w:pPr>
      <w:r w:rsidRPr="00DF6AFB">
        <w:rPr>
          <w:rFonts w:ascii="Times New Roman" w:hAnsi="Times New Roman" w:cs="Times New Roman"/>
          <w:color w:val="000000" w:themeColor="text1"/>
          <w:spacing w:val="-2"/>
        </w:rPr>
        <w:t xml:space="preserve">Cc: Lee Desmond, Division of Construction Management Director, </w:t>
      </w:r>
      <w:hyperlink r:id="rId7" w:history="1">
        <w:r w:rsidRPr="00DF6AFB">
          <w:rPr>
            <w:rStyle w:val="Hyperlink"/>
            <w:rFonts w:ascii="Times New Roman" w:hAnsi="Times New Roman" w:cs="Times New Roman"/>
            <w:color w:val="000000" w:themeColor="text1"/>
            <w:spacing w:val="-2"/>
          </w:rPr>
          <w:t>lee.desmond@realproperty.alabama.gov</w:t>
        </w:r>
      </w:hyperlink>
      <w:r w:rsidRPr="00DF6AFB">
        <w:rPr>
          <w:rStyle w:val="Hyperlink"/>
          <w:rFonts w:ascii="Times New Roman" w:hAnsi="Times New Roman" w:cs="Times New Roman"/>
          <w:color w:val="000000" w:themeColor="text1"/>
          <w:spacing w:val="-2"/>
        </w:rPr>
        <w:t>.</w:t>
      </w:r>
    </w:p>
    <w:p w14:paraId="7C7A576A" w14:textId="77777777" w:rsidR="00762C0A" w:rsidRPr="00DF6AFB" w:rsidRDefault="00762C0A" w:rsidP="00762C0A">
      <w:pPr>
        <w:spacing w:after="0" w:line="216" w:lineRule="auto"/>
        <w:rPr>
          <w:rStyle w:val="Hyperlink"/>
          <w:rFonts w:ascii="Times New Roman" w:hAnsi="Times New Roman" w:cs="Times New Roman"/>
          <w:color w:val="000000" w:themeColor="text1"/>
          <w:sz w:val="21"/>
          <w:szCs w:val="21"/>
        </w:rPr>
      </w:pPr>
      <w:r w:rsidRPr="00DF6AFB">
        <w:rPr>
          <w:rFonts w:ascii="Times New Roman" w:hAnsi="Times New Roman" w:cs="Times New Roman"/>
          <w:color w:val="000000" w:themeColor="text1"/>
          <w:sz w:val="21"/>
          <w:szCs w:val="21"/>
        </w:rPr>
        <w:lastRenderedPageBreak/>
        <w:t xml:space="preserve">Code of Alabama, 1975, as amended, </w:t>
      </w:r>
      <w:r w:rsidRPr="00DF6AFB">
        <w:rPr>
          <w:rStyle w:val="Hyperlink"/>
          <w:rFonts w:ascii="Times New Roman" w:hAnsi="Times New Roman" w:cs="Times New Roman"/>
          <w:color w:val="000000" w:themeColor="text1"/>
          <w:sz w:val="21"/>
          <w:szCs w:val="21"/>
        </w:rPr>
        <w:t xml:space="preserve">Title 29:  LEGISLATURE </w:t>
      </w:r>
    </w:p>
    <w:p w14:paraId="7C7882E0" w14:textId="77777777" w:rsidR="00762C0A" w:rsidRPr="00DF6AFB" w:rsidRDefault="00762C0A" w:rsidP="00762C0A">
      <w:pPr>
        <w:spacing w:after="0" w:line="216" w:lineRule="auto"/>
        <w:rPr>
          <w:rStyle w:val="Hyperlink"/>
          <w:rFonts w:ascii="Times New Roman" w:hAnsi="Times New Roman" w:cs="Times New Roman"/>
          <w:color w:val="000000" w:themeColor="text1"/>
          <w:sz w:val="21"/>
          <w:szCs w:val="21"/>
        </w:rPr>
      </w:pPr>
      <w:r w:rsidRPr="00DF6AFB">
        <w:rPr>
          <w:rStyle w:val="Hyperlink"/>
          <w:rFonts w:ascii="Times New Roman" w:hAnsi="Times New Roman" w:cs="Times New Roman"/>
          <w:color w:val="000000" w:themeColor="text1"/>
          <w:sz w:val="21"/>
          <w:szCs w:val="21"/>
        </w:rPr>
        <w:t>Chapter 2:  Permanent Legislative Committees</w:t>
      </w:r>
    </w:p>
    <w:p w14:paraId="3641D7DE" w14:textId="77777777" w:rsidR="00762C0A" w:rsidRPr="00DF6AFB" w:rsidRDefault="00762C0A" w:rsidP="00762C0A">
      <w:pPr>
        <w:spacing w:after="0" w:line="216" w:lineRule="auto"/>
        <w:rPr>
          <w:rFonts w:ascii="Times New Roman" w:hAnsi="Times New Roman" w:cs="Times New Roman"/>
          <w:b/>
          <w:bCs/>
          <w:color w:val="000000" w:themeColor="text1"/>
          <w:sz w:val="21"/>
          <w:szCs w:val="21"/>
          <w:u w:val="single"/>
        </w:rPr>
      </w:pPr>
      <w:r w:rsidRPr="00DF6AFB">
        <w:rPr>
          <w:rFonts w:ascii="Times New Roman" w:hAnsi="Times New Roman" w:cs="Times New Roman"/>
          <w:b/>
          <w:bCs/>
          <w:color w:val="000000" w:themeColor="text1"/>
          <w:sz w:val="21"/>
          <w:szCs w:val="21"/>
          <w:u w:val="single"/>
        </w:rPr>
        <w:t xml:space="preserve">Section 29-2-41.1 </w:t>
      </w:r>
    </w:p>
    <w:p w14:paraId="1703294E" w14:textId="77777777" w:rsidR="00762C0A" w:rsidRPr="00DF6AFB" w:rsidRDefault="00762C0A" w:rsidP="00762C0A">
      <w:pPr>
        <w:pStyle w:val="Heading4"/>
        <w:spacing w:before="0" w:beforeAutospacing="0" w:after="0" w:afterAutospacing="0" w:line="216" w:lineRule="auto"/>
        <w:rPr>
          <w:b w:val="0"/>
          <w:bCs w:val="0"/>
          <w:color w:val="000000" w:themeColor="text1"/>
          <w:sz w:val="21"/>
          <w:szCs w:val="21"/>
        </w:rPr>
      </w:pPr>
      <w:r w:rsidRPr="00DF6AFB">
        <w:rPr>
          <w:b w:val="0"/>
          <w:bCs w:val="0"/>
          <w:color w:val="000000" w:themeColor="text1"/>
          <w:sz w:val="21"/>
          <w:szCs w:val="21"/>
        </w:rPr>
        <w:t>“Emergency provisions.</w:t>
      </w:r>
    </w:p>
    <w:p w14:paraId="6F545E04" w14:textId="77777777" w:rsidR="00762C0A" w:rsidRPr="00DF6AFB" w:rsidRDefault="00762C0A" w:rsidP="00762C0A">
      <w:pPr>
        <w:pStyle w:val="NormalWeb"/>
        <w:spacing w:before="0" w:beforeAutospacing="0" w:after="0" w:afterAutospacing="0" w:line="216" w:lineRule="auto"/>
        <w:rPr>
          <w:color w:val="000000" w:themeColor="text1"/>
          <w:sz w:val="21"/>
          <w:szCs w:val="21"/>
        </w:rPr>
      </w:pPr>
      <w:r w:rsidRPr="00DF6AFB">
        <w:rPr>
          <w:color w:val="000000" w:themeColor="text1"/>
          <w:sz w:val="21"/>
          <w:szCs w:val="21"/>
        </w:rPr>
        <w:t xml:space="preserve">In case of an emergency adversely affecting public health, safety, security, or the economic welfare of the state, so declared in writing to the Governor by the head of the institution or agency involved, setting forth the nature of the danger to public health, safety, security or the economic welfare of the state, contracts may be let to the extent necessary to meet the emergency without review by the committee. Any contract let pursuant to this section involving an emergency adversely affecting the economic welfare of the state shall be let for a period of not more than 60 days during which time the committee shall review a </w:t>
      </w:r>
      <w:r w:rsidRPr="00DF6AFB">
        <w:rPr>
          <w:color w:val="000000" w:themeColor="text1"/>
          <w:spacing w:val="-2"/>
          <w:sz w:val="21"/>
          <w:szCs w:val="21"/>
        </w:rPr>
        <w:t xml:space="preserve">contract for a longer </w:t>
      </w:r>
      <w:proofErr w:type="gramStart"/>
      <w:r w:rsidRPr="00DF6AFB">
        <w:rPr>
          <w:color w:val="000000" w:themeColor="text1"/>
          <w:spacing w:val="-2"/>
          <w:sz w:val="21"/>
          <w:szCs w:val="21"/>
        </w:rPr>
        <w:t>period of time</w:t>
      </w:r>
      <w:proofErr w:type="gramEnd"/>
      <w:r w:rsidRPr="00DF6AFB">
        <w:rPr>
          <w:color w:val="000000" w:themeColor="text1"/>
          <w:spacing w:val="-2"/>
          <w:sz w:val="21"/>
          <w:szCs w:val="21"/>
        </w:rPr>
        <w:t xml:space="preserve"> if such services are required beyond the 60-day limit hereby imposed.”</w:t>
      </w:r>
    </w:p>
    <w:p w14:paraId="12A7A0A3" w14:textId="77777777" w:rsidR="00762C0A" w:rsidRPr="00DF6AFB" w:rsidRDefault="00762C0A" w:rsidP="00762C0A">
      <w:pPr>
        <w:spacing w:after="0" w:line="216" w:lineRule="auto"/>
        <w:rPr>
          <w:rFonts w:ascii="Times New Roman" w:hAnsi="Times New Roman" w:cs="Times New Roman"/>
          <w:color w:val="000000" w:themeColor="text1"/>
          <w:sz w:val="21"/>
          <w:szCs w:val="21"/>
        </w:rPr>
      </w:pPr>
    </w:p>
    <w:p w14:paraId="43CA5752" w14:textId="77777777" w:rsidR="00762C0A" w:rsidRPr="00DF6AFB" w:rsidRDefault="00762C0A" w:rsidP="00762C0A">
      <w:pPr>
        <w:spacing w:after="0" w:line="216" w:lineRule="auto"/>
        <w:ind w:left="360" w:right="360"/>
        <w:rPr>
          <w:rFonts w:ascii="Times New Roman" w:hAnsi="Times New Roman" w:cs="Times New Roman"/>
          <w:color w:val="000000" w:themeColor="text1"/>
          <w:sz w:val="21"/>
          <w:szCs w:val="21"/>
        </w:rPr>
      </w:pPr>
      <w:r w:rsidRPr="00DF6AFB">
        <w:rPr>
          <w:rFonts w:ascii="Times New Roman" w:hAnsi="Times New Roman" w:cs="Times New Roman"/>
          <w:color w:val="000000" w:themeColor="text1"/>
          <w:sz w:val="21"/>
          <w:szCs w:val="21"/>
          <w:shd w:val="clear" w:color="auto" w:fill="FFFFFF"/>
        </w:rPr>
        <w:t>Division of Construction Management (DCM)</w:t>
      </w:r>
      <w:r w:rsidRPr="00DF6AFB">
        <w:rPr>
          <w:rFonts w:ascii="Times New Roman" w:hAnsi="Times New Roman" w:cs="Times New Roman"/>
          <w:color w:val="000000" w:themeColor="text1"/>
          <w:sz w:val="21"/>
          <w:szCs w:val="21"/>
        </w:rPr>
        <w:t xml:space="preserve"> note on Section 29-2-41.1: </w:t>
      </w:r>
    </w:p>
    <w:p w14:paraId="4484B0EB" w14:textId="77777777" w:rsidR="00762C0A" w:rsidRPr="00DF6AFB" w:rsidRDefault="00762C0A" w:rsidP="00762C0A">
      <w:pPr>
        <w:pStyle w:val="ListParagraph"/>
        <w:numPr>
          <w:ilvl w:val="0"/>
          <w:numId w:val="1"/>
        </w:numPr>
        <w:spacing w:after="0" w:line="216" w:lineRule="auto"/>
        <w:ind w:left="720" w:right="360"/>
        <w:rPr>
          <w:rFonts w:ascii="Times New Roman" w:hAnsi="Times New Roman" w:cs="Times New Roman"/>
          <w:color w:val="000000" w:themeColor="text1"/>
          <w:sz w:val="21"/>
          <w:szCs w:val="21"/>
          <w:shd w:val="clear" w:color="auto" w:fill="FFFFFF"/>
        </w:rPr>
      </w:pPr>
      <w:r w:rsidRPr="00DF6AFB">
        <w:rPr>
          <w:rFonts w:ascii="Times New Roman" w:hAnsi="Times New Roman" w:cs="Times New Roman"/>
          <w:color w:val="000000" w:themeColor="text1"/>
          <w:sz w:val="21"/>
          <w:szCs w:val="21"/>
        </w:rPr>
        <w:t xml:space="preserve">“committee” in the above Section refers to </w:t>
      </w:r>
      <w:r w:rsidRPr="00DF6AFB">
        <w:rPr>
          <w:rFonts w:ascii="Times New Roman" w:hAnsi="Times New Roman" w:cs="Times New Roman"/>
          <w:color w:val="000000" w:themeColor="text1"/>
          <w:sz w:val="21"/>
          <w:szCs w:val="21"/>
          <w:shd w:val="clear" w:color="auto" w:fill="FFFFFF"/>
        </w:rPr>
        <w:t xml:space="preserve">Contract Review Permanent Legislative Oversight Committee (CRPLOC); if you’re unsure </w:t>
      </w:r>
      <w:proofErr w:type="gramStart"/>
      <w:r w:rsidRPr="00DF6AFB">
        <w:rPr>
          <w:rFonts w:ascii="Times New Roman" w:hAnsi="Times New Roman" w:cs="Times New Roman"/>
          <w:color w:val="000000" w:themeColor="text1"/>
          <w:sz w:val="21"/>
          <w:szCs w:val="21"/>
          <w:shd w:val="clear" w:color="auto" w:fill="FFFFFF"/>
        </w:rPr>
        <w:t>whether or not</w:t>
      </w:r>
      <w:proofErr w:type="gramEnd"/>
      <w:r w:rsidRPr="00DF6AFB">
        <w:rPr>
          <w:rFonts w:ascii="Times New Roman" w:hAnsi="Times New Roman" w:cs="Times New Roman"/>
          <w:color w:val="000000" w:themeColor="text1"/>
          <w:sz w:val="21"/>
          <w:szCs w:val="21"/>
          <w:shd w:val="clear" w:color="auto" w:fill="FFFFFF"/>
        </w:rPr>
        <w:t xml:space="preserve"> a state agency is subject to </w:t>
      </w:r>
      <w:bookmarkStart w:id="1" w:name="_Hlk105748116"/>
      <w:r w:rsidRPr="00DF6AFB">
        <w:rPr>
          <w:rFonts w:ascii="Times New Roman" w:hAnsi="Times New Roman" w:cs="Times New Roman"/>
          <w:color w:val="000000" w:themeColor="text1"/>
          <w:sz w:val="21"/>
          <w:szCs w:val="21"/>
          <w:shd w:val="clear" w:color="auto" w:fill="FFFFFF"/>
        </w:rPr>
        <w:t>CRPLOC</w:t>
      </w:r>
      <w:bookmarkEnd w:id="1"/>
      <w:r w:rsidRPr="00DF6AFB">
        <w:rPr>
          <w:rFonts w:ascii="Times New Roman" w:hAnsi="Times New Roman" w:cs="Times New Roman"/>
          <w:color w:val="000000" w:themeColor="text1"/>
          <w:sz w:val="21"/>
          <w:szCs w:val="21"/>
          <w:shd w:val="clear" w:color="auto" w:fill="FFFFFF"/>
        </w:rPr>
        <w:t xml:space="preserve">, consult the state agency’s legal counsel. </w:t>
      </w:r>
    </w:p>
    <w:p w14:paraId="3183EFD4" w14:textId="77777777" w:rsidR="00762C0A" w:rsidRPr="00DF6AFB" w:rsidRDefault="00762C0A" w:rsidP="00762C0A">
      <w:pPr>
        <w:pStyle w:val="ListParagraph"/>
        <w:numPr>
          <w:ilvl w:val="0"/>
          <w:numId w:val="1"/>
        </w:numPr>
        <w:spacing w:after="0" w:line="216" w:lineRule="auto"/>
        <w:ind w:left="720" w:right="360"/>
        <w:rPr>
          <w:rFonts w:ascii="Times New Roman" w:hAnsi="Times New Roman" w:cs="Times New Roman"/>
          <w:color w:val="000000" w:themeColor="text1"/>
          <w:sz w:val="21"/>
          <w:szCs w:val="21"/>
          <w:shd w:val="clear" w:color="auto" w:fill="FFFFFF"/>
        </w:rPr>
      </w:pPr>
      <w:r w:rsidRPr="00DF6AFB">
        <w:rPr>
          <w:rFonts w:ascii="Times New Roman" w:hAnsi="Times New Roman" w:cs="Times New Roman"/>
          <w:color w:val="000000" w:themeColor="text1"/>
          <w:sz w:val="21"/>
          <w:szCs w:val="21"/>
          <w:shd w:val="clear" w:color="auto" w:fill="FFFFFF"/>
        </w:rPr>
        <w:t>A</w:t>
      </w:r>
      <w:r w:rsidRPr="00DF6AFB">
        <w:rPr>
          <w:rFonts w:ascii="Times New Roman" w:hAnsi="Times New Roman" w:cs="Times New Roman"/>
          <w:color w:val="000000" w:themeColor="text1"/>
          <w:sz w:val="21"/>
          <w:szCs w:val="21"/>
        </w:rPr>
        <w:t xml:space="preserve">gencies are encouraged to select one of the four reasons for an emergency: public health, safety, convenience, or economic welfare of the state. Whether an emergency contract must be submitted to </w:t>
      </w:r>
      <w:r w:rsidRPr="00DF6AFB">
        <w:rPr>
          <w:rFonts w:ascii="Times New Roman" w:hAnsi="Times New Roman" w:cs="Times New Roman"/>
          <w:color w:val="000000" w:themeColor="text1"/>
          <w:sz w:val="21"/>
          <w:szCs w:val="21"/>
          <w:shd w:val="clear" w:color="auto" w:fill="FFFFFF"/>
        </w:rPr>
        <w:t>CRPLOC</w:t>
      </w:r>
      <w:r w:rsidRPr="00DF6AFB">
        <w:rPr>
          <w:rFonts w:ascii="Times New Roman" w:hAnsi="Times New Roman" w:cs="Times New Roman"/>
          <w:color w:val="000000" w:themeColor="text1"/>
          <w:sz w:val="21"/>
          <w:szCs w:val="21"/>
        </w:rPr>
        <w:t xml:space="preserve"> depends on the type of emergency. Emergency contracts based on public health or safety are exempt from </w:t>
      </w:r>
      <w:bookmarkStart w:id="2" w:name="_Hlk105748415"/>
      <w:r w:rsidRPr="00DF6AFB">
        <w:rPr>
          <w:rFonts w:ascii="Times New Roman" w:hAnsi="Times New Roman" w:cs="Times New Roman"/>
          <w:color w:val="000000" w:themeColor="text1"/>
          <w:sz w:val="21"/>
          <w:szCs w:val="21"/>
          <w:shd w:val="clear" w:color="auto" w:fill="FFFFFF"/>
        </w:rPr>
        <w:t>CRPLOC</w:t>
      </w:r>
      <w:bookmarkEnd w:id="2"/>
      <w:r w:rsidRPr="00DF6AFB">
        <w:rPr>
          <w:rFonts w:ascii="Times New Roman" w:hAnsi="Times New Roman" w:cs="Times New Roman"/>
          <w:color w:val="000000" w:themeColor="text1"/>
          <w:sz w:val="21"/>
          <w:szCs w:val="21"/>
        </w:rPr>
        <w:t xml:space="preserve">. Emergency contracts based on economic welfare are exempt from </w:t>
      </w:r>
      <w:r w:rsidRPr="00DF6AFB">
        <w:rPr>
          <w:rFonts w:ascii="Times New Roman" w:hAnsi="Times New Roman" w:cs="Times New Roman"/>
          <w:color w:val="000000" w:themeColor="text1"/>
          <w:sz w:val="21"/>
          <w:szCs w:val="21"/>
          <w:shd w:val="clear" w:color="auto" w:fill="FFFFFF"/>
        </w:rPr>
        <w:t>CRPLOC</w:t>
      </w:r>
      <w:r w:rsidRPr="00DF6AFB">
        <w:rPr>
          <w:rFonts w:ascii="Times New Roman" w:hAnsi="Times New Roman" w:cs="Times New Roman"/>
          <w:color w:val="000000" w:themeColor="text1"/>
          <w:sz w:val="21"/>
          <w:szCs w:val="21"/>
        </w:rPr>
        <w:t xml:space="preserve"> if they are for less than 60 days. Emergency contracts based on convenience must be submitted to </w:t>
      </w:r>
      <w:r w:rsidRPr="00DF6AFB">
        <w:rPr>
          <w:rFonts w:ascii="Times New Roman" w:hAnsi="Times New Roman" w:cs="Times New Roman"/>
          <w:color w:val="000000" w:themeColor="text1"/>
          <w:sz w:val="21"/>
          <w:szCs w:val="21"/>
          <w:shd w:val="clear" w:color="auto" w:fill="FFFFFF"/>
        </w:rPr>
        <w:t>CRPLOC</w:t>
      </w:r>
      <w:r w:rsidRPr="00DF6AFB">
        <w:rPr>
          <w:rFonts w:ascii="Times New Roman" w:hAnsi="Times New Roman" w:cs="Times New Roman"/>
          <w:color w:val="000000" w:themeColor="text1"/>
          <w:sz w:val="21"/>
          <w:szCs w:val="21"/>
        </w:rPr>
        <w:t>.   </w:t>
      </w:r>
    </w:p>
    <w:p w14:paraId="2D94644B" w14:textId="77777777" w:rsidR="00762C0A" w:rsidRPr="00DF6AFB" w:rsidRDefault="00762C0A" w:rsidP="00762C0A">
      <w:pPr>
        <w:spacing w:after="0" w:line="216" w:lineRule="auto"/>
        <w:rPr>
          <w:rFonts w:ascii="Times New Roman" w:hAnsi="Times New Roman" w:cs="Times New Roman"/>
          <w:color w:val="000000" w:themeColor="text1"/>
          <w:sz w:val="21"/>
          <w:szCs w:val="21"/>
        </w:rPr>
      </w:pPr>
    </w:p>
    <w:p w14:paraId="30D867A4" w14:textId="77777777" w:rsidR="00762C0A" w:rsidRPr="00DF6AFB" w:rsidRDefault="00762C0A" w:rsidP="00762C0A">
      <w:pPr>
        <w:spacing w:after="0" w:line="216" w:lineRule="auto"/>
        <w:rPr>
          <w:rFonts w:ascii="Times New Roman" w:hAnsi="Times New Roman" w:cs="Times New Roman"/>
          <w:color w:val="000000" w:themeColor="text1"/>
          <w:sz w:val="21"/>
          <w:szCs w:val="21"/>
        </w:rPr>
      </w:pPr>
      <w:r w:rsidRPr="00DF6AFB">
        <w:rPr>
          <w:rFonts w:ascii="Times New Roman" w:hAnsi="Times New Roman" w:cs="Times New Roman"/>
          <w:color w:val="000000" w:themeColor="text1"/>
          <w:sz w:val="21"/>
          <w:szCs w:val="21"/>
        </w:rPr>
        <w:t>Code of Alabama, 1975, as amended, Title 39:  PUBLIC WORKS</w:t>
      </w:r>
    </w:p>
    <w:p w14:paraId="790CC29C" w14:textId="77777777" w:rsidR="00762C0A" w:rsidRPr="00DF6AFB" w:rsidRDefault="00762C0A" w:rsidP="00762C0A">
      <w:pPr>
        <w:spacing w:after="0" w:line="216" w:lineRule="auto"/>
        <w:rPr>
          <w:rFonts w:ascii="Times New Roman" w:hAnsi="Times New Roman" w:cs="Times New Roman"/>
          <w:color w:val="000000" w:themeColor="text1"/>
          <w:sz w:val="21"/>
          <w:szCs w:val="21"/>
        </w:rPr>
      </w:pPr>
      <w:r w:rsidRPr="00DF6AFB">
        <w:rPr>
          <w:rFonts w:ascii="Times New Roman" w:hAnsi="Times New Roman" w:cs="Times New Roman"/>
          <w:color w:val="000000" w:themeColor="text1"/>
          <w:sz w:val="21"/>
          <w:szCs w:val="21"/>
        </w:rPr>
        <w:t>Section 39-2-2:  Advertisement for and opening of sealed bids for public works contracts; violations; exclusions; emergency actions; sole source specification.</w:t>
      </w:r>
    </w:p>
    <w:p w14:paraId="7992D82C" w14:textId="77777777" w:rsidR="00762C0A" w:rsidRPr="00DF6AFB" w:rsidRDefault="00762C0A" w:rsidP="00762C0A">
      <w:pPr>
        <w:spacing w:after="0" w:line="216" w:lineRule="auto"/>
        <w:rPr>
          <w:rFonts w:ascii="Times New Roman" w:hAnsi="Times New Roman" w:cs="Times New Roman"/>
          <w:b/>
          <w:bCs/>
          <w:color w:val="000000" w:themeColor="text1"/>
          <w:sz w:val="21"/>
          <w:szCs w:val="21"/>
          <w:u w:val="single"/>
        </w:rPr>
      </w:pPr>
      <w:r w:rsidRPr="00DF6AFB">
        <w:rPr>
          <w:rFonts w:ascii="Times New Roman" w:hAnsi="Times New Roman" w:cs="Times New Roman"/>
          <w:b/>
          <w:bCs/>
          <w:color w:val="000000" w:themeColor="text1"/>
          <w:sz w:val="21"/>
          <w:szCs w:val="21"/>
          <w:u w:val="single"/>
        </w:rPr>
        <w:t xml:space="preserve">Section 39-2-2(e) </w:t>
      </w:r>
    </w:p>
    <w:p w14:paraId="117C19C8" w14:textId="77777777" w:rsidR="00762C0A" w:rsidRPr="00DF6AFB" w:rsidRDefault="00762C0A" w:rsidP="00762C0A">
      <w:pPr>
        <w:spacing w:after="0" w:line="216" w:lineRule="auto"/>
        <w:rPr>
          <w:rFonts w:ascii="Times New Roman" w:hAnsi="Times New Roman" w:cs="Times New Roman"/>
          <w:color w:val="000000" w:themeColor="text1"/>
          <w:sz w:val="21"/>
          <w:szCs w:val="21"/>
          <w:shd w:val="clear" w:color="auto" w:fill="FFFFFF"/>
        </w:rPr>
      </w:pPr>
      <w:r w:rsidRPr="00DF6AFB">
        <w:rPr>
          <w:rFonts w:ascii="Times New Roman" w:hAnsi="Times New Roman" w:cs="Times New Roman"/>
          <w:color w:val="000000" w:themeColor="text1"/>
          <w:sz w:val="21"/>
          <w:szCs w:val="21"/>
          <w:shd w:val="clear" w:color="auto" w:fill="FFFFFF"/>
        </w:rPr>
        <w:t>“In case of an emergency affecting public health, safety, or convenience, as declared in writing by the awarding authority, setting forth the nature of the danger to the public health, safety, or convenience which would result from delay, contracts may be let to the extent necessary to meet the emergency without public advertisement. The action and the reasons for the action taken shall immediately be made public by the awarding authority upon request.”</w:t>
      </w:r>
    </w:p>
    <w:p w14:paraId="60F5C2A1" w14:textId="77777777" w:rsidR="00762C0A" w:rsidRPr="00DF6AFB" w:rsidRDefault="00762C0A" w:rsidP="00762C0A">
      <w:pPr>
        <w:spacing w:after="0" w:line="216" w:lineRule="auto"/>
        <w:rPr>
          <w:rFonts w:ascii="Times New Roman" w:hAnsi="Times New Roman" w:cs="Times New Roman"/>
          <w:color w:val="000000" w:themeColor="text1"/>
          <w:sz w:val="21"/>
          <w:szCs w:val="21"/>
        </w:rPr>
      </w:pPr>
    </w:p>
    <w:p w14:paraId="4F388470" w14:textId="77777777" w:rsidR="00762C0A" w:rsidRPr="00DF6AFB" w:rsidRDefault="00762C0A" w:rsidP="00762C0A">
      <w:pPr>
        <w:spacing w:after="0" w:line="216" w:lineRule="auto"/>
        <w:ind w:left="360" w:right="360"/>
        <w:rPr>
          <w:rFonts w:ascii="Times New Roman" w:hAnsi="Times New Roman" w:cs="Times New Roman"/>
          <w:color w:val="000000" w:themeColor="text1"/>
          <w:sz w:val="21"/>
          <w:szCs w:val="21"/>
        </w:rPr>
      </w:pPr>
      <w:r w:rsidRPr="00DF6AFB">
        <w:rPr>
          <w:rFonts w:ascii="Times New Roman" w:hAnsi="Times New Roman" w:cs="Times New Roman"/>
          <w:color w:val="000000" w:themeColor="text1"/>
          <w:sz w:val="21"/>
          <w:szCs w:val="21"/>
          <w:shd w:val="clear" w:color="auto" w:fill="FFFFFF"/>
        </w:rPr>
        <w:t>DCM</w:t>
      </w:r>
      <w:r w:rsidRPr="00DF6AFB">
        <w:rPr>
          <w:rFonts w:ascii="Times New Roman" w:hAnsi="Times New Roman" w:cs="Times New Roman"/>
          <w:color w:val="000000" w:themeColor="text1"/>
          <w:sz w:val="21"/>
          <w:szCs w:val="21"/>
        </w:rPr>
        <w:t xml:space="preserve"> note on Section 39-2-2(e): </w:t>
      </w:r>
    </w:p>
    <w:p w14:paraId="463D9062" w14:textId="77777777" w:rsidR="00762C0A" w:rsidRPr="00DF6AFB" w:rsidRDefault="00762C0A" w:rsidP="00762C0A">
      <w:pPr>
        <w:pStyle w:val="ListParagraph"/>
        <w:numPr>
          <w:ilvl w:val="0"/>
          <w:numId w:val="1"/>
        </w:numPr>
        <w:spacing w:after="0" w:line="216" w:lineRule="auto"/>
        <w:ind w:left="720" w:right="360"/>
        <w:rPr>
          <w:rFonts w:ascii="Times New Roman" w:hAnsi="Times New Roman" w:cs="Times New Roman"/>
          <w:color w:val="000000" w:themeColor="text1"/>
          <w:sz w:val="21"/>
          <w:szCs w:val="21"/>
        </w:rPr>
      </w:pPr>
      <w:r w:rsidRPr="00DF6AFB">
        <w:rPr>
          <w:rFonts w:ascii="Times New Roman" w:hAnsi="Times New Roman" w:cs="Times New Roman"/>
          <w:color w:val="000000" w:themeColor="text1"/>
          <w:sz w:val="21"/>
          <w:szCs w:val="21"/>
          <w:shd w:val="clear" w:color="auto" w:fill="FFFFFF"/>
        </w:rPr>
        <w:t>Construction contracts for state agency emergency projects, Public School and College Authority (PSCA)-funded emergency projects (except for ACCS projects) including PSCA-funded public university emergency projects must be submitted to DCM for review. (DCM does not review fully locally-funded university construction contracts).</w:t>
      </w:r>
    </w:p>
    <w:p w14:paraId="42D8D552" w14:textId="77777777" w:rsidR="00762C0A" w:rsidRPr="00DF6AFB" w:rsidRDefault="00762C0A" w:rsidP="00762C0A">
      <w:pPr>
        <w:pStyle w:val="ListParagraph"/>
        <w:numPr>
          <w:ilvl w:val="0"/>
          <w:numId w:val="1"/>
        </w:numPr>
        <w:spacing w:after="0" w:line="216" w:lineRule="auto"/>
        <w:ind w:left="720" w:right="360"/>
        <w:rPr>
          <w:rFonts w:ascii="Times New Roman" w:hAnsi="Times New Roman" w:cs="Times New Roman"/>
          <w:color w:val="000000" w:themeColor="text1"/>
          <w:sz w:val="21"/>
          <w:szCs w:val="21"/>
        </w:rPr>
      </w:pPr>
      <w:r w:rsidRPr="00DF6AFB">
        <w:rPr>
          <w:rFonts w:ascii="Times New Roman" w:hAnsi="Times New Roman" w:cs="Times New Roman"/>
          <w:color w:val="000000" w:themeColor="text1"/>
          <w:sz w:val="21"/>
          <w:szCs w:val="21"/>
          <w:shd w:val="clear" w:color="auto" w:fill="FFFFFF"/>
        </w:rPr>
        <w:t>Construction contracts for fully locally-funded K-12 emergency projects must be submitted to the State Department of Education (SDE) Local Education Agencies (LEA) Auxiliary Services, School Facilities’ office for review.</w:t>
      </w:r>
    </w:p>
    <w:p w14:paraId="137C7CD7" w14:textId="77777777" w:rsidR="00762C0A" w:rsidRPr="00DF6AFB" w:rsidRDefault="00762C0A" w:rsidP="00762C0A">
      <w:pPr>
        <w:spacing w:after="0" w:line="216" w:lineRule="auto"/>
        <w:rPr>
          <w:rFonts w:ascii="Times New Roman" w:hAnsi="Times New Roman" w:cs="Times New Roman"/>
          <w:color w:val="000000" w:themeColor="text1"/>
          <w:sz w:val="21"/>
          <w:szCs w:val="21"/>
        </w:rPr>
      </w:pPr>
    </w:p>
    <w:p w14:paraId="29CDF39D" w14:textId="77777777" w:rsidR="00762C0A" w:rsidRPr="00DF6AFB" w:rsidRDefault="00762C0A" w:rsidP="00762C0A">
      <w:pPr>
        <w:spacing w:after="0" w:line="216" w:lineRule="auto"/>
        <w:rPr>
          <w:rFonts w:ascii="Times New Roman" w:hAnsi="Times New Roman" w:cs="Times New Roman"/>
          <w:color w:val="000000" w:themeColor="text1"/>
          <w:sz w:val="21"/>
          <w:szCs w:val="21"/>
        </w:rPr>
      </w:pPr>
      <w:r w:rsidRPr="00DF6AFB">
        <w:rPr>
          <w:rFonts w:ascii="Times New Roman" w:hAnsi="Times New Roman" w:cs="Times New Roman"/>
          <w:color w:val="000000" w:themeColor="text1"/>
          <w:sz w:val="21"/>
          <w:szCs w:val="21"/>
        </w:rPr>
        <w:t>Code of Alabama, 1975, as amended, Title 41:  STATE GOVERNMENT</w:t>
      </w:r>
    </w:p>
    <w:p w14:paraId="5D0787A7" w14:textId="77777777" w:rsidR="00762C0A" w:rsidRPr="00DF6AFB" w:rsidRDefault="00762C0A" w:rsidP="00762C0A">
      <w:pPr>
        <w:spacing w:after="0" w:line="216" w:lineRule="auto"/>
        <w:rPr>
          <w:rFonts w:ascii="Times New Roman" w:hAnsi="Times New Roman" w:cs="Times New Roman"/>
          <w:color w:val="000000" w:themeColor="text1"/>
          <w:sz w:val="21"/>
          <w:szCs w:val="21"/>
        </w:rPr>
      </w:pPr>
      <w:r w:rsidRPr="00DF6AFB">
        <w:rPr>
          <w:rFonts w:ascii="Times New Roman" w:hAnsi="Times New Roman" w:cs="Times New Roman"/>
          <w:color w:val="000000" w:themeColor="text1"/>
          <w:sz w:val="21"/>
          <w:szCs w:val="21"/>
        </w:rPr>
        <w:t>Section 41-16-72:  Procurement of Professional Services</w:t>
      </w:r>
    </w:p>
    <w:p w14:paraId="04EC05A9" w14:textId="77777777" w:rsidR="00762C0A" w:rsidRPr="00DF6AFB" w:rsidRDefault="00762C0A" w:rsidP="00762C0A">
      <w:pPr>
        <w:spacing w:after="0" w:line="216" w:lineRule="auto"/>
        <w:rPr>
          <w:rFonts w:ascii="Times New Roman" w:hAnsi="Times New Roman" w:cs="Times New Roman"/>
          <w:b/>
          <w:bCs/>
          <w:color w:val="000000" w:themeColor="text1"/>
          <w:sz w:val="21"/>
          <w:szCs w:val="21"/>
          <w:u w:val="single"/>
        </w:rPr>
      </w:pPr>
      <w:r w:rsidRPr="00DF6AFB">
        <w:rPr>
          <w:rFonts w:ascii="Times New Roman" w:hAnsi="Times New Roman" w:cs="Times New Roman"/>
          <w:b/>
          <w:bCs/>
          <w:color w:val="000000" w:themeColor="text1"/>
          <w:sz w:val="21"/>
          <w:szCs w:val="21"/>
          <w:u w:val="single"/>
        </w:rPr>
        <w:t>Section 41-16-72(6)</w:t>
      </w:r>
    </w:p>
    <w:p w14:paraId="6DA1DEC3" w14:textId="77777777" w:rsidR="00762C0A" w:rsidRPr="00DF6AFB" w:rsidRDefault="00762C0A" w:rsidP="00762C0A">
      <w:pPr>
        <w:spacing w:after="0" w:line="216" w:lineRule="auto"/>
        <w:rPr>
          <w:rFonts w:ascii="Times New Roman" w:hAnsi="Times New Roman" w:cs="Times New Roman"/>
          <w:color w:val="000000" w:themeColor="text1"/>
          <w:sz w:val="21"/>
          <w:szCs w:val="21"/>
          <w:shd w:val="clear" w:color="auto" w:fill="FFFFFF"/>
        </w:rPr>
      </w:pPr>
      <w:r w:rsidRPr="00DF6AFB">
        <w:rPr>
          <w:rFonts w:ascii="Times New Roman" w:hAnsi="Times New Roman" w:cs="Times New Roman"/>
          <w:color w:val="000000" w:themeColor="text1"/>
          <w:sz w:val="21"/>
          <w:szCs w:val="21"/>
          <w:shd w:val="clear" w:color="auto" w:fill="FFFFFF"/>
        </w:rPr>
        <w:t>“Should an emergency affecting the public health, safety, convenience, or the economic welfare of the State of Alabama so declared in writing under oath to the Governor and the Attorney General by the state entity requiring the professional services arise, the professional services required to alleviate the emergency situation may be procured from any qualified professional service provider without following the process or procedure required by this article.”</w:t>
      </w:r>
    </w:p>
    <w:p w14:paraId="75EBCBC8" w14:textId="77777777" w:rsidR="00762C0A" w:rsidRPr="00DF6AFB" w:rsidRDefault="00762C0A" w:rsidP="00762C0A">
      <w:pPr>
        <w:spacing w:after="0" w:line="216" w:lineRule="auto"/>
        <w:rPr>
          <w:rFonts w:ascii="Times New Roman" w:hAnsi="Times New Roman" w:cs="Times New Roman"/>
          <w:color w:val="000000" w:themeColor="text1"/>
          <w:sz w:val="21"/>
          <w:szCs w:val="21"/>
          <w:shd w:val="clear" w:color="auto" w:fill="FFFFFF"/>
        </w:rPr>
      </w:pPr>
    </w:p>
    <w:p w14:paraId="71F5BC0D" w14:textId="77777777" w:rsidR="00762C0A" w:rsidRPr="00DF6AFB" w:rsidRDefault="00762C0A" w:rsidP="00762C0A">
      <w:pPr>
        <w:spacing w:after="0" w:line="216" w:lineRule="auto"/>
        <w:ind w:left="360" w:right="360"/>
        <w:rPr>
          <w:rFonts w:ascii="Times New Roman" w:hAnsi="Times New Roman" w:cs="Times New Roman"/>
          <w:color w:val="000000" w:themeColor="text1"/>
          <w:sz w:val="21"/>
          <w:szCs w:val="21"/>
        </w:rPr>
      </w:pPr>
      <w:r w:rsidRPr="00DF6AFB">
        <w:rPr>
          <w:rFonts w:ascii="Times New Roman" w:hAnsi="Times New Roman" w:cs="Times New Roman"/>
          <w:color w:val="000000" w:themeColor="text1"/>
          <w:sz w:val="21"/>
          <w:szCs w:val="21"/>
          <w:shd w:val="clear" w:color="auto" w:fill="FFFFFF"/>
        </w:rPr>
        <w:t>DCM</w:t>
      </w:r>
      <w:r w:rsidRPr="00DF6AFB">
        <w:rPr>
          <w:rFonts w:ascii="Times New Roman" w:hAnsi="Times New Roman" w:cs="Times New Roman"/>
          <w:color w:val="000000" w:themeColor="text1"/>
          <w:sz w:val="21"/>
          <w:szCs w:val="21"/>
        </w:rPr>
        <w:t xml:space="preserve"> notes on Section 41-16-72(6): </w:t>
      </w:r>
    </w:p>
    <w:p w14:paraId="7B3C3D6C" w14:textId="77777777" w:rsidR="00762C0A" w:rsidRPr="00DF6AFB" w:rsidRDefault="00762C0A" w:rsidP="00762C0A">
      <w:pPr>
        <w:pStyle w:val="ListParagraph"/>
        <w:numPr>
          <w:ilvl w:val="0"/>
          <w:numId w:val="1"/>
        </w:numPr>
        <w:spacing w:after="0" w:line="216" w:lineRule="auto"/>
        <w:ind w:left="720" w:right="360"/>
        <w:rPr>
          <w:rFonts w:ascii="Times New Roman" w:hAnsi="Times New Roman" w:cs="Times New Roman"/>
          <w:color w:val="000000" w:themeColor="text1"/>
          <w:sz w:val="21"/>
          <w:szCs w:val="21"/>
          <w:shd w:val="clear" w:color="auto" w:fill="FFFFFF"/>
        </w:rPr>
      </w:pPr>
      <w:r w:rsidRPr="00DF6AFB">
        <w:rPr>
          <w:rFonts w:ascii="Times New Roman" w:hAnsi="Times New Roman" w:cs="Times New Roman"/>
          <w:color w:val="000000" w:themeColor="text1"/>
          <w:sz w:val="21"/>
          <w:szCs w:val="21"/>
          <w:shd w:val="clear" w:color="auto" w:fill="FFFFFF"/>
        </w:rPr>
        <w:t>Agreements Between Owner and Architect (O/A Agreements) for state agency emergency projects, and PSCA-funded emergency projects (except for ACCS projects) including PSCA-funded public university emergency projects must be submitted to DCM for review.  (DCM does not review fully locally-funded university O/A Agreements).</w:t>
      </w:r>
    </w:p>
    <w:p w14:paraId="510D5E6E" w14:textId="77777777" w:rsidR="00762C0A" w:rsidRPr="00DF6AFB" w:rsidRDefault="00762C0A" w:rsidP="00762C0A">
      <w:pPr>
        <w:pStyle w:val="ListParagraph"/>
        <w:numPr>
          <w:ilvl w:val="0"/>
          <w:numId w:val="1"/>
        </w:numPr>
        <w:spacing w:after="0" w:line="216" w:lineRule="auto"/>
        <w:ind w:left="720" w:right="360"/>
        <w:rPr>
          <w:rFonts w:ascii="Times New Roman" w:hAnsi="Times New Roman" w:cs="Times New Roman"/>
          <w:color w:val="000000" w:themeColor="text1"/>
          <w:sz w:val="21"/>
          <w:szCs w:val="21"/>
          <w:shd w:val="clear" w:color="auto" w:fill="FFFFFF"/>
        </w:rPr>
      </w:pPr>
      <w:r w:rsidRPr="00DF6AFB">
        <w:rPr>
          <w:rFonts w:ascii="Times New Roman" w:hAnsi="Times New Roman" w:cs="Times New Roman"/>
          <w:color w:val="000000" w:themeColor="text1"/>
          <w:sz w:val="21"/>
          <w:szCs w:val="21"/>
          <w:shd w:val="clear" w:color="auto" w:fill="FFFFFF"/>
        </w:rPr>
        <w:t>O/A Agreements for fully locally-funded K-12 emergency projects must be submitted to the SDE LEA Auxiliary Services, School Facilities’ office for review.</w:t>
      </w:r>
    </w:p>
    <w:p w14:paraId="08EC8818" w14:textId="77777777" w:rsidR="00762C0A" w:rsidRPr="00DF6AFB" w:rsidRDefault="00762C0A" w:rsidP="00762C0A">
      <w:pPr>
        <w:spacing w:after="0" w:line="216" w:lineRule="auto"/>
        <w:rPr>
          <w:rFonts w:ascii="Times New Roman" w:hAnsi="Times New Roman" w:cs="Times New Roman"/>
          <w:color w:val="000000" w:themeColor="text1"/>
          <w:sz w:val="21"/>
          <w:szCs w:val="21"/>
        </w:rPr>
      </w:pPr>
      <w:r w:rsidRPr="00DF6AFB">
        <w:rPr>
          <w:rFonts w:ascii="Times New Roman" w:hAnsi="Times New Roman" w:cs="Times New Roman"/>
          <w:color w:val="000000" w:themeColor="text1"/>
          <w:sz w:val="21"/>
          <w:szCs w:val="21"/>
        </w:rPr>
        <w:t>_________________________________________________________________________________________</w:t>
      </w:r>
    </w:p>
    <w:p w14:paraId="4515E423" w14:textId="6359E871" w:rsidR="00E707E2" w:rsidRPr="00DF6AFB" w:rsidRDefault="00762C0A" w:rsidP="00762C0A">
      <w:pPr>
        <w:spacing w:after="0" w:line="216" w:lineRule="auto"/>
        <w:rPr>
          <w:color w:val="000000" w:themeColor="text1"/>
        </w:rPr>
      </w:pPr>
      <w:r w:rsidRPr="00DF6AFB">
        <w:rPr>
          <w:rFonts w:ascii="Times New Roman" w:hAnsi="Times New Roman" w:cs="Times New Roman"/>
          <w:color w:val="000000" w:themeColor="text1"/>
          <w:sz w:val="21"/>
          <w:szCs w:val="21"/>
        </w:rPr>
        <w:t>Additional Instructions:  Owners shall forward this letter to the Lead Design Professional.</w:t>
      </w:r>
      <w:r w:rsidRPr="00DF6AFB">
        <w:rPr>
          <w:rFonts w:ascii="Times New Roman" w:hAnsi="Times New Roman" w:cs="Times New Roman"/>
          <w:color w:val="000000" w:themeColor="text1"/>
          <w:sz w:val="21"/>
          <w:szCs w:val="21"/>
          <w:shd w:val="clear" w:color="auto" w:fill="FFFFFF"/>
        </w:rPr>
        <w:t xml:space="preserve">  </w:t>
      </w:r>
      <w:r w:rsidRPr="00DF6AFB">
        <w:rPr>
          <w:rFonts w:ascii="Times New Roman" w:hAnsi="Times New Roman" w:cs="Times New Roman"/>
          <w:color w:val="000000" w:themeColor="text1"/>
          <w:sz w:val="21"/>
          <w:szCs w:val="21"/>
        </w:rPr>
        <w:t xml:space="preserve">When bids for declared emergency projects are solicited without advertisement, the Architect/Engineer shall include the Owner’s Declaration of Emergency and an Invitation to Bid (see DCM Form C-1A: Sample Invitation to Bid) instead of the Advertisement </w:t>
      </w:r>
      <w:proofErr w:type="gramStart"/>
      <w:r w:rsidRPr="00DF6AFB">
        <w:rPr>
          <w:rFonts w:ascii="Times New Roman" w:hAnsi="Times New Roman" w:cs="Times New Roman"/>
          <w:color w:val="000000" w:themeColor="text1"/>
          <w:sz w:val="21"/>
          <w:szCs w:val="21"/>
        </w:rPr>
        <w:t>For</w:t>
      </w:r>
      <w:proofErr w:type="gramEnd"/>
      <w:r w:rsidRPr="00DF6AFB">
        <w:rPr>
          <w:rFonts w:ascii="Times New Roman" w:hAnsi="Times New Roman" w:cs="Times New Roman"/>
          <w:color w:val="000000" w:themeColor="text1"/>
          <w:sz w:val="21"/>
          <w:szCs w:val="21"/>
        </w:rPr>
        <w:t xml:space="preserve"> Bids in any project manual.</w:t>
      </w:r>
    </w:p>
    <w:sectPr w:rsidR="00E707E2" w:rsidRPr="00DF6AFB" w:rsidSect="007F768B">
      <w:footerReference w:type="default" r:id="rId8"/>
      <w:pgSz w:w="12240" w:h="15840"/>
      <w:pgMar w:top="720" w:right="1440" w:bottom="2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A01C8B" w14:textId="77777777" w:rsidR="008E0C8D" w:rsidRDefault="008E0C8D">
      <w:pPr>
        <w:spacing w:after="0" w:line="240" w:lineRule="auto"/>
      </w:pPr>
      <w:r>
        <w:separator/>
      </w:r>
    </w:p>
  </w:endnote>
  <w:endnote w:type="continuationSeparator" w:id="0">
    <w:p w14:paraId="4E43DEA3" w14:textId="77777777" w:rsidR="008E0C8D" w:rsidRDefault="008E0C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6490045"/>
      <w:docPartObj>
        <w:docPartGallery w:val="Page Numbers (Bottom of Page)"/>
        <w:docPartUnique/>
      </w:docPartObj>
    </w:sdtPr>
    <w:sdtEndPr/>
    <w:sdtContent>
      <w:sdt>
        <w:sdtPr>
          <w:id w:val="1728636285"/>
          <w:docPartObj>
            <w:docPartGallery w:val="Page Numbers (Top of Page)"/>
            <w:docPartUnique/>
          </w:docPartObj>
        </w:sdtPr>
        <w:sdtEndPr/>
        <w:sdtContent>
          <w:p w14:paraId="72F6EFE6" w14:textId="77777777" w:rsidR="00CC28A6" w:rsidRPr="00CC28A6" w:rsidRDefault="00762C0A">
            <w:pPr>
              <w:pStyle w:val="Footer"/>
              <w:jc w:val="center"/>
            </w:pPr>
            <w:r w:rsidRPr="00CC28A6">
              <w:t xml:space="preserve">Page </w:t>
            </w:r>
            <w:r w:rsidRPr="00CC28A6">
              <w:rPr>
                <w:sz w:val="24"/>
                <w:szCs w:val="24"/>
              </w:rPr>
              <w:fldChar w:fldCharType="begin"/>
            </w:r>
            <w:r w:rsidRPr="00CC28A6">
              <w:instrText xml:space="preserve"> PAGE </w:instrText>
            </w:r>
            <w:r w:rsidRPr="00CC28A6">
              <w:rPr>
                <w:sz w:val="24"/>
                <w:szCs w:val="24"/>
              </w:rPr>
              <w:fldChar w:fldCharType="separate"/>
            </w:r>
            <w:r w:rsidRPr="00CC28A6">
              <w:rPr>
                <w:noProof/>
              </w:rPr>
              <w:t>2</w:t>
            </w:r>
            <w:r w:rsidRPr="00CC28A6">
              <w:rPr>
                <w:sz w:val="24"/>
                <w:szCs w:val="24"/>
              </w:rPr>
              <w:fldChar w:fldCharType="end"/>
            </w:r>
            <w:r w:rsidRPr="00CC28A6">
              <w:t xml:space="preserve"> of </w:t>
            </w:r>
            <w:r w:rsidR="008E0C8D">
              <w:fldChar w:fldCharType="begin"/>
            </w:r>
            <w:r w:rsidR="008E0C8D">
              <w:instrText xml:space="preserve"> NUMPAGES  </w:instrText>
            </w:r>
            <w:r w:rsidR="008E0C8D">
              <w:fldChar w:fldCharType="separate"/>
            </w:r>
            <w:r w:rsidRPr="00CC28A6">
              <w:rPr>
                <w:noProof/>
              </w:rPr>
              <w:t>2</w:t>
            </w:r>
            <w:r w:rsidR="008E0C8D">
              <w:rPr>
                <w:noProof/>
              </w:rPr>
              <w:fldChar w:fldCharType="end"/>
            </w:r>
          </w:p>
        </w:sdtContent>
      </w:sdt>
    </w:sdtContent>
  </w:sdt>
  <w:p w14:paraId="065E2FF0" w14:textId="77777777" w:rsidR="00CC28A6" w:rsidRDefault="008E0C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BB38C9" w14:textId="77777777" w:rsidR="008E0C8D" w:rsidRDefault="008E0C8D">
      <w:pPr>
        <w:spacing w:after="0" w:line="240" w:lineRule="auto"/>
      </w:pPr>
      <w:r>
        <w:separator/>
      </w:r>
    </w:p>
  </w:footnote>
  <w:footnote w:type="continuationSeparator" w:id="0">
    <w:p w14:paraId="79A31193" w14:textId="77777777" w:rsidR="008E0C8D" w:rsidRDefault="008E0C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E513FA"/>
    <w:multiLevelType w:val="hybridMultilevel"/>
    <w:tmpl w:val="4CA0EF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C0A"/>
    <w:rsid w:val="00762C0A"/>
    <w:rsid w:val="008E0C8D"/>
    <w:rsid w:val="00AB0D13"/>
    <w:rsid w:val="00DE501B"/>
    <w:rsid w:val="00DF67DD"/>
    <w:rsid w:val="00DF6AFB"/>
    <w:rsid w:val="00E707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3877F"/>
  <w15:chartTrackingRefBased/>
  <w15:docId w15:val="{8D9EAE9D-1380-4618-B734-685C28CDB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2C0A"/>
  </w:style>
  <w:style w:type="paragraph" w:styleId="Heading4">
    <w:name w:val="heading 4"/>
    <w:basedOn w:val="Normal"/>
    <w:link w:val="Heading4Char"/>
    <w:uiPriority w:val="9"/>
    <w:qFormat/>
    <w:rsid w:val="00762C0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762C0A"/>
    <w:rPr>
      <w:rFonts w:ascii="Times New Roman" w:eastAsia="Times New Roman" w:hAnsi="Times New Roman" w:cs="Times New Roman"/>
      <w:b/>
      <w:bCs/>
      <w:sz w:val="24"/>
      <w:szCs w:val="24"/>
    </w:rPr>
  </w:style>
  <w:style w:type="paragraph" w:styleId="ListParagraph">
    <w:name w:val="List Paragraph"/>
    <w:basedOn w:val="Normal"/>
    <w:uiPriority w:val="34"/>
    <w:qFormat/>
    <w:rsid w:val="00762C0A"/>
    <w:pPr>
      <w:ind w:left="720"/>
      <w:contextualSpacing/>
    </w:pPr>
  </w:style>
  <w:style w:type="character" w:styleId="Hyperlink">
    <w:name w:val="Hyperlink"/>
    <w:basedOn w:val="DefaultParagraphFont"/>
    <w:uiPriority w:val="99"/>
    <w:unhideWhenUsed/>
    <w:rsid w:val="00762C0A"/>
    <w:rPr>
      <w:color w:val="0563C1" w:themeColor="hyperlink"/>
      <w:u w:val="single"/>
    </w:rPr>
  </w:style>
  <w:style w:type="paragraph" w:styleId="NormalWeb">
    <w:name w:val="Normal (Web)"/>
    <w:basedOn w:val="Normal"/>
    <w:uiPriority w:val="99"/>
    <w:semiHidden/>
    <w:unhideWhenUsed/>
    <w:rsid w:val="00762C0A"/>
    <w:pPr>
      <w:spacing w:before="100" w:beforeAutospacing="1" w:after="100" w:afterAutospacing="1"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62C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2C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lee.desmond@realproperty.alabam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962</Words>
  <Characters>5490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Desmond, Lee</dc:creator>
  <cp:keywords/>
  <dc:description/>
  <cp:lastModifiedBy>Downing, Julie</cp:lastModifiedBy>
  <cp:revision>3</cp:revision>
  <dcterms:created xsi:type="dcterms:W3CDTF">2022-06-10T21:41:00Z</dcterms:created>
  <dcterms:modified xsi:type="dcterms:W3CDTF">2022-11-04T19:52:00Z</dcterms:modified>
</cp:coreProperties>
</file>